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Microsoft JhengHei Light" w:hAnsi="Microsoft JhengHei Light" w:eastAsia="方正仿宋_GBK" w:cs="Microsoft JhengHei Light"/>
          <w:b/>
          <w:color w:val="000000"/>
          <w:sz w:val="84"/>
        </w:rPr>
      </w:pPr>
      <w:r>
        <w:rPr>
          <w:rFonts w:ascii="Microsoft JhengHei Light" w:hAnsi="Microsoft JhengHei Light" w:eastAsia="方正仿宋_GBK" w:cs="Microsoft JhengHei Light"/>
          <w:b/>
          <w:color w:val="000000"/>
          <w:sz w:val="84"/>
        </w:rPr>
      </w:r>
      <w:r/>
    </w:p>
    <w:p>
      <w:pPr>
        <w:jc w:val="center"/>
        <w:spacing w:line="360" w:lineRule="auto"/>
        <w:rPr>
          <w:rFonts w:ascii="黑体" w:hAnsi="黑体" w:eastAsia="黑体" w:cs="黑体"/>
          <w:b/>
          <w:color w:val="000000"/>
          <w:sz w:val="84"/>
        </w:rPr>
      </w:pPr>
      <w:r>
        <w:rPr>
          <w:rFonts w:hint="eastAsia" w:ascii="黑体" w:hAnsi="黑体" w:eastAsia="黑体" w:cs="黑体"/>
          <w:b/>
          <w:color w:val="000000"/>
          <w:sz w:val="84"/>
        </w:rPr>
        <w:t xml:space="preserve">公 开 招 标 文 件</w:t>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ind w:right="-2"/>
        <w:jc w:val="center"/>
        <w:spacing w:line="360" w:lineRule="auto"/>
        <w:rPr>
          <w:rFonts w:ascii="仿宋" w:hAnsi="仿宋" w:eastAsia="仿宋" w:cs="仿宋"/>
          <w:color w:val="000000"/>
          <w:sz w:val="32"/>
        </w:rPr>
      </w:pPr>
      <w:r>
        <w:rPr>
          <w:rFonts w:ascii="仿宋" w:hAnsi="仿宋" w:eastAsia="仿宋" w:cs="仿宋"/>
          <w:color w:val="000000"/>
          <w:sz w:val="32"/>
        </w:rPr>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ind w:firstLine="723"/>
        <w:spacing w:line="360" w:lineRule="auto"/>
        <w:rPr>
          <w:rFonts w:hint="eastAsia" w:ascii="仿宋" w:hAnsi="仿宋" w:eastAsia="仿宋" w:cs="仿宋"/>
          <w:b/>
          <w:color w:val="000000" w:themeColor="text1"/>
          <w:sz w:val="36"/>
          <w:lang w:eastAsia="zh-CN"/>
          <w14:textFill>
            <w14:solidFill>
              <w14:schemeClr w14:val="tx1"/>
            </w14:solidFill>
          </w14:textFill>
        </w:rPr>
      </w:pPr>
      <w:r>
        <w:rPr>
          <w:rFonts w:hint="eastAsia" w:ascii="仿宋" w:hAnsi="仿宋" w:eastAsia="仿宋" w:cs="仿宋"/>
          <w:b/>
          <w:color w:val="000000"/>
          <w:sz w:val="36"/>
        </w:rPr>
        <w:t xml:space="preserve">项目编号：</w:t>
      </w:r>
      <w:r>
        <w:rPr>
          <w:rFonts w:hint="eastAsia" w:ascii="仿宋" w:hAnsi="仿宋" w:eastAsia="仿宋" w:cs="仿宋"/>
          <w:b/>
          <w:color w:val="000000" w:themeColor="text1"/>
          <w:sz w:val="36"/>
          <w:lang w:eastAsia="zh-CN"/>
          <w14:textFill>
            <w14:solidFill>
              <w14:schemeClr w14:val="tx1"/>
            </w14:solidFill>
          </w14:textFill>
        </w:rPr>
        <w:t xml:space="preserve">JSZC-321100-GCJS-G2026-0001</w:t>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ind w:firstLine="723"/>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rPr>
        <w:t xml:space="preserve">项目名称：</w:t>
      </w:r>
      <w:r>
        <w:rPr>
          <w:rFonts w:hint="eastAsia" w:ascii="仿宋" w:hAnsi="仿宋" w:eastAsia="仿宋" w:cs="仿宋"/>
          <w:b/>
          <w:color w:val="000000"/>
          <w:sz w:val="36"/>
          <w:lang w:eastAsia="zh-CN"/>
        </w:rPr>
        <w:t xml:space="preserve">2026年镇江市大气污染防治专家团队服务</w:t>
      </w:r>
      <w:r/>
    </w:p>
    <w:p>
      <w:pPr>
        <w:spacing w:line="360" w:lineRule="auto"/>
        <w:rPr>
          <w:rFonts w:ascii="仿宋" w:hAnsi="仿宋" w:eastAsia="仿宋" w:cs="仿宋"/>
          <w:b/>
          <w:color w:val="000000"/>
          <w:sz w:val="36"/>
        </w:rPr>
      </w:pPr>
      <w:r>
        <w:rPr>
          <w:rFonts w:ascii="仿宋" w:hAnsi="仿宋" w:eastAsia="仿宋" w:cs="仿宋"/>
          <w:b/>
          <w:color w:val="000000"/>
          <w:sz w:val="36"/>
        </w:rPr>
      </w:r>
      <w:r/>
    </w:p>
    <w:p>
      <w:pPr>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063"/>
        <w:rPr>
          <w:rFonts w:ascii="仿宋" w:hAnsi="仿宋" w:eastAsia="仿宋" w:cs="仿宋"/>
          <w:b/>
          <w:sz w:val="36"/>
        </w:rPr>
      </w:pPr>
      <w:r>
        <w:rPr>
          <w:rFonts w:ascii="仿宋" w:hAnsi="仿宋" w:eastAsia="仿宋" w:cs="仿宋"/>
          <w:b/>
          <w:sz w:val="36"/>
        </w:rPr>
      </w:r>
      <w:r/>
    </w:p>
    <w:p>
      <w:pPr>
        <w:pStyle w:val="1063"/>
        <w:rPr>
          <w:rFonts w:ascii="仿宋" w:hAnsi="仿宋" w:eastAsia="仿宋" w:cs="仿宋"/>
          <w:b/>
          <w:sz w:val="36"/>
        </w:rPr>
      </w:pPr>
      <w:r>
        <w:rPr>
          <w:rFonts w:ascii="仿宋" w:hAnsi="仿宋" w:eastAsia="仿宋" w:cs="仿宋"/>
          <w:b/>
          <w:sz w:val="36"/>
        </w:rPr>
      </w:r>
      <w:r/>
    </w:p>
    <w:p>
      <w:pPr>
        <w:pStyle w:val="1063"/>
        <w:rPr>
          <w:rFonts w:ascii="仿宋" w:hAnsi="仿宋" w:eastAsia="仿宋" w:cs="仿宋"/>
          <w:b/>
          <w:sz w:val="36"/>
        </w:rPr>
      </w:pPr>
      <w:r>
        <w:rPr>
          <w:rFonts w:ascii="仿宋" w:hAnsi="仿宋" w:eastAsia="仿宋" w:cs="仿宋"/>
          <w:b/>
          <w:sz w:val="36"/>
        </w:rPr>
      </w:r>
      <w:r/>
    </w:p>
    <w:p>
      <w:pPr>
        <w:pStyle w:val="1063"/>
        <w:rPr>
          <w:rFonts w:ascii="仿宋" w:hAnsi="仿宋" w:eastAsia="仿宋" w:cs="仿宋"/>
          <w:b/>
          <w:sz w:val="36"/>
        </w:rPr>
      </w:pPr>
      <w:r>
        <w:rPr>
          <w:rFonts w:ascii="仿宋" w:hAnsi="仿宋" w:eastAsia="仿宋" w:cs="仿宋"/>
          <w:b/>
          <w:sz w:val="36"/>
        </w:rPr>
      </w:r>
      <w:r/>
    </w:p>
    <w:p>
      <w:pPr>
        <w:pStyle w:val="1063"/>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江苏公采招投标代理有限公司 </w:t>
      </w:r>
      <w:r/>
    </w:p>
    <w:p>
      <w:pPr>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202</w:t>
      </w:r>
      <w:r>
        <w:rPr>
          <w:rFonts w:hint="eastAsia" w:ascii="仿宋" w:hAnsi="仿宋" w:eastAsia="仿宋" w:cs="仿宋"/>
          <w:b/>
          <w:color w:val="000000"/>
          <w:sz w:val="36"/>
          <w:szCs w:val="36"/>
          <w:lang w:val="en-US" w:eastAsia="zh-CN"/>
        </w:rPr>
        <w:t xml:space="preserve">6</w:t>
      </w:r>
      <w:r>
        <w:rPr>
          <w:rFonts w:hint="eastAsia" w:ascii="仿宋" w:hAnsi="仿宋" w:eastAsia="仿宋" w:cs="仿宋"/>
          <w:b/>
          <w:color w:val="000000"/>
          <w:sz w:val="36"/>
          <w:szCs w:val="36"/>
        </w:rPr>
        <w:t xml:space="preserve">年</w:t>
      </w:r>
      <w:r>
        <w:rPr>
          <w:rFonts w:hint="eastAsia" w:ascii="仿宋" w:hAnsi="仿宋" w:eastAsia="仿宋" w:cs="仿宋"/>
          <w:b/>
          <w:color w:val="000000"/>
          <w:sz w:val="36"/>
          <w:szCs w:val="36"/>
          <w:lang w:val="en-US" w:eastAsia="zh-CN"/>
        </w:rPr>
        <w:t xml:space="preserve">5</w:t>
      </w:r>
      <w:r>
        <w:rPr>
          <w:rFonts w:hint="eastAsia" w:ascii="仿宋" w:hAnsi="仿宋" w:eastAsia="仿宋" w:cs="仿宋"/>
          <w:b/>
          <w:color w:val="000000"/>
          <w:sz w:val="36"/>
          <w:szCs w:val="36"/>
        </w:rPr>
        <w:t xml:space="preserve">月</w:t>
      </w:r>
      <w:r/>
    </w:p>
    <w:p>
      <w:pPr>
        <w:jc w:val="center"/>
        <w:spacing w:line="360" w:lineRule="auto"/>
        <w:rPr>
          <w:rFonts w:ascii="仿宋" w:hAnsi="仿宋" w:eastAsia="仿宋" w:cs="仿宋"/>
          <w:b/>
          <w:color w:val="000000"/>
          <w:sz w:val="36"/>
          <w:szCs w:val="36"/>
        </w:rPr>
        <w:sectPr>
          <w:headerReference w:type="first" r:id="rId9"/>
          <w:footnotePr/>
          <w:endnotePr/>
          <w:type w:val="nextPage"/>
          <w:pgSz w:w="11907" w:h="16840" w:orient="portrait"/>
          <w:pgMar w:top="1440" w:right="1080" w:bottom="1440" w:left="1080" w:header="851" w:footer="992" w:gutter="0"/>
          <w:pgNumType w:start="1"/>
          <w:cols w:num="1" w:sep="0" w:space="720" w:equalWidth="1"/>
          <w:docGrid w:linePitch="360"/>
          <w:titlePg/>
        </w:sectPr>
      </w:pPr>
      <w:r>
        <w:rPr>
          <w:rFonts w:ascii="仿宋" w:hAnsi="仿宋" w:eastAsia="仿宋" w:cs="仿宋"/>
          <w:b/>
          <w:color w:val="000000"/>
          <w:sz w:val="36"/>
          <w:szCs w:val="36"/>
        </w:rPr>
      </w:r>
      <w:r/>
    </w:p>
    <w:p>
      <w:pPr>
        <w:pStyle w:val="1063"/>
      </w:pPr>
      <w:r/>
      <w:r/>
    </w:p>
    <w:p>
      <w:pPr>
        <w:jc w:val="center"/>
        <w:rPr>
          <w:rFonts w:ascii="仿宋" w:hAnsi="仿宋" w:eastAsia="仿宋" w:cs="仿宋"/>
          <w:b/>
          <w:color w:val="000000"/>
          <w:sz w:val="44"/>
        </w:rPr>
      </w:pPr>
      <w:r>
        <w:rPr>
          <w:rFonts w:hint="eastAsia" w:ascii="仿宋" w:hAnsi="仿宋" w:eastAsia="仿宋" w:cs="仿宋"/>
          <w:b/>
          <w:color w:val="000000"/>
          <w:sz w:val="44"/>
        </w:rPr>
        <w:t xml:space="preserve">招标文件目录</w:t>
      </w:r>
      <w:r/>
    </w:p>
    <w:p>
      <w:pPr>
        <w:pStyle w:val="1063"/>
      </w:pPr>
      <w:r/>
      <w:r/>
    </w:p>
    <w:p>
      <w:pPr>
        <w:jc w:val="center"/>
        <w:rPr>
          <w:rFonts w:ascii="仿宋" w:hAnsi="仿宋" w:eastAsia="仿宋" w:cs="仿宋"/>
          <w:b/>
          <w:bCs/>
          <w:color w:val="000000"/>
        </w:rPr>
      </w:pPr>
      <w:r>
        <w:rPr>
          <w:rFonts w:ascii="仿宋" w:hAnsi="仿宋" w:eastAsia="仿宋" w:cs="仿宋"/>
          <w:b/>
          <w:bCs/>
          <w:color w:val="000000"/>
        </w:rPr>
      </w:r>
      <w:r/>
    </w:p>
    <w:p>
      <w:pPr>
        <w:pStyle w:val="873"/>
        <w:spacing w:line="480" w:lineRule="auto"/>
        <w:tabs>
          <w:tab w:val="right" w:pos="9747" w:leader="dot"/>
        </w:tabs>
        <w:rPr>
          <w:rFonts w:ascii="仿宋" w:hAnsi="仿宋" w:eastAsia="仿宋" w:cs="仿宋"/>
          <w:b/>
          <w:color w:val="000000"/>
          <w:sz w:val="44"/>
          <w:szCs w:val="44"/>
        </w:rPr>
      </w:pP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TOC \o "1-1" \h \u </w:instrText>
      </w:r>
      <w:r>
        <w:rPr>
          <w:rFonts w:hint="eastAsia" w:ascii="仿宋" w:hAnsi="仿宋" w:eastAsia="仿宋" w:cs="仿宋"/>
          <w:b/>
          <w:color w:val="000000"/>
          <w:sz w:val="44"/>
          <w:szCs w:val="44"/>
        </w:rPr>
        <w:fldChar w:fldCharType="separate"/>
      </w:r>
      <w:r>
        <w:fldChar w:fldCharType="begin"/>
      </w:r>
      <w:r>
        <w:instrText xml:space="preserve"> HYPERLINK \l "_Toc7298" </w:instrText>
      </w:r>
      <w:r>
        <w:fldChar w:fldCharType="separate"/>
      </w:r>
      <w:r>
        <w:rPr>
          <w:rFonts w:hint="eastAsia" w:ascii="仿宋" w:hAnsi="仿宋" w:eastAsia="仿宋" w:cs="仿宋"/>
          <w:b/>
          <w:color w:val="000000"/>
          <w:sz w:val="44"/>
          <w:szCs w:val="44"/>
        </w:rPr>
        <w:t xml:space="preserve">第一部分  投标邀请</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_Toc7298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1</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73"/>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"_Toc26703" </w:instrText>
      </w:r>
      <w:r>
        <w:fldChar w:fldCharType="separate"/>
      </w:r>
      <w:r>
        <w:rPr>
          <w:rFonts w:hint="eastAsia" w:ascii="仿宋" w:hAnsi="仿宋" w:eastAsia="仿宋" w:cs="仿宋"/>
          <w:b/>
          <w:color w:val="000000"/>
          <w:sz w:val="44"/>
          <w:szCs w:val="44"/>
        </w:rPr>
        <w:t xml:space="preserve">第二部分  投标人须知</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_Toc26703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4</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73"/>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"_Toc3055" </w:instrText>
      </w:r>
      <w:r>
        <w:fldChar w:fldCharType="separate"/>
      </w:r>
      <w:r>
        <w:rPr>
          <w:rFonts w:hint="eastAsia" w:ascii="仿宋" w:hAnsi="仿宋" w:eastAsia="仿宋" w:cs="仿宋"/>
          <w:b/>
          <w:color w:val="000000"/>
          <w:sz w:val="44"/>
          <w:szCs w:val="44"/>
        </w:rPr>
        <w:t xml:space="preserve">第三部分  合 同</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_Toc3055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19</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73"/>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"_Toc14570" </w:instrText>
      </w:r>
      <w:r>
        <w:fldChar w:fldCharType="separate"/>
      </w:r>
      <w:r>
        <w:rPr>
          <w:rFonts w:hint="eastAsia" w:ascii="仿宋" w:hAnsi="仿宋" w:eastAsia="仿宋" w:cs="仿宋"/>
          <w:b/>
          <w:color w:val="000000"/>
          <w:sz w:val="44"/>
          <w:szCs w:val="44"/>
        </w:rPr>
        <w:t xml:space="preserve">第四部分  采购需求</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_Toc14570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32</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73"/>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"_Toc9106" </w:instrText>
      </w:r>
      <w:r>
        <w:fldChar w:fldCharType="separate"/>
      </w:r>
      <w:r>
        <w:rPr>
          <w:rFonts w:hint="eastAsia" w:ascii="仿宋" w:hAnsi="仿宋" w:eastAsia="仿宋" w:cs="仿宋"/>
          <w:b/>
          <w:color w:val="000000"/>
          <w:sz w:val="44"/>
          <w:szCs w:val="44"/>
        </w:rPr>
        <w:t xml:space="preserve">第五部分  评标办法和标准</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_Toc9106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40</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73"/>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"_Toc9020" </w:instrText>
      </w:r>
      <w:r>
        <w:fldChar w:fldCharType="separate"/>
      </w:r>
      <w:r>
        <w:rPr>
          <w:rFonts w:hint="eastAsia" w:ascii="仿宋" w:hAnsi="仿宋" w:eastAsia="仿宋" w:cs="仿宋"/>
          <w:b/>
          <w:color w:val="000000"/>
          <w:sz w:val="44"/>
          <w:szCs w:val="44"/>
        </w:rPr>
        <w:t xml:space="preserve">第六部分  投标文件（格式）</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_Toc9020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42</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spacing w:line="480" w:lineRule="auto"/>
        <w:rPr>
          <w:rFonts w:ascii="仿宋" w:hAnsi="仿宋" w:eastAsia="仿宋" w:cs="仿宋"/>
          <w:color w:val="000000"/>
        </w:rPr>
      </w:pPr>
      <w:r>
        <w:rPr>
          <w:rFonts w:hint="eastAsia" w:ascii="仿宋" w:hAnsi="仿宋" w:eastAsia="仿宋" w:cs="仿宋"/>
          <w:b/>
          <w:color w:val="000000"/>
          <w:sz w:val="44"/>
          <w:szCs w:val="44"/>
        </w:rPr>
        <w:fldChar w:fldCharType="end"/>
      </w:r>
      <w:r/>
    </w:p>
    <w:p>
      <w:pPr>
        <w:jc w:val="center"/>
        <w:rPr>
          <w:rFonts w:ascii="仿宋" w:hAnsi="仿宋" w:eastAsia="仿宋" w:cs="仿宋"/>
          <w:b/>
          <w:color w:val="000000"/>
          <w:sz w:val="44"/>
          <w:szCs w:val="44"/>
        </w:rPr>
        <w:sectPr>
          <w:footerReference w:type="default" r:id="rId10"/>
          <w:footerReference w:type="first" r:id="rId11"/>
          <w:footnotePr/>
          <w:endnotePr/>
          <w:type w:val="nextPage"/>
          <w:pgSz w:w="11907" w:h="16840" w:orient="portrait"/>
          <w:pgMar w:top="1440" w:right="1080" w:bottom="1440" w:left="1080" w:header="851" w:footer="992" w:gutter="0"/>
          <w:pgNumType w:start="1"/>
          <w:cols w:num="1" w:sep="0" w:space="720" w:equalWidth="1"/>
          <w:docGrid w:linePitch="360"/>
          <w:titlePg/>
        </w:sectPr>
      </w:pPr>
      <w:r>
        <w:rPr>
          <w:rFonts w:ascii="仿宋" w:hAnsi="仿宋" w:eastAsia="仿宋" w:cs="仿宋"/>
          <w:b/>
          <w:color w:val="000000"/>
          <w:sz w:val="44"/>
          <w:szCs w:val="44"/>
        </w:rPr>
      </w:r>
      <w:r/>
    </w:p>
    <w:p>
      <w:pPr>
        <w:pStyle w:val="2075"/>
        <w:jc w:val="center"/>
        <w:rPr>
          <w:rFonts w:ascii="仿宋" w:hAnsi="仿宋" w:eastAsia="仿宋" w:cs="仿宋"/>
          <w:b/>
          <w:bCs/>
          <w:color w:val="000000"/>
        </w:rPr>
      </w:pPr>
      <w:r/>
      <w:bookmarkStart w:id="0" w:name="_Toc7298"/>
      <w:r>
        <w:rPr>
          <w:rFonts w:hint="eastAsia" w:ascii="仿宋" w:hAnsi="仿宋" w:eastAsia="仿宋" w:cs="仿宋"/>
          <w:b/>
          <w:bCs/>
          <w:color w:val="000000"/>
        </w:rPr>
        <w:t xml:space="preserve">第一部分 投标邀请</w:t>
      </w:r>
      <w:bookmarkEnd w:id="0"/>
      <w:r/>
      <w:r/>
    </w:p>
    <w:p>
      <w:pPr>
        <w:spacing w:line="360" w:lineRule="auto"/>
        <w:rPr>
          <w:rFonts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rPr>
        <w:t xml:space="preserve">项目概况</w:t>
      </w:r>
      <w:r/>
    </w:p>
    <w:p>
      <w:pPr>
        <w:ind w:firstLine="480"/>
        <w:spacing w:line="360" w:lineRule="auto"/>
        <w:rPr>
          <w:rFonts w:ascii="仿宋" w:hAnsi="仿宋" w:eastAsia="仿宋" w:cs="仿宋"/>
          <w:bCs/>
          <w:color w:val="000000"/>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u w:val="single"/>
          <w:lang w:eastAsia="zh-CN"/>
        </w:rPr>
        <w:t xml:space="preserve">2026年镇江市大气污染防治专家团队服务</w:t>
      </w:r>
      <w:r>
        <w:rPr>
          <w:rFonts w:hint="eastAsia" w:ascii="仿宋" w:hAnsi="仿宋" w:eastAsia="仿宋" w:cs="仿宋"/>
          <w:sz w:val="24"/>
        </w:rPr>
        <w:t xml:space="preserve">项目的潜在供应商应通过江苏政府采购“苏采云”平台获取招标文件，</w:t>
      </w:r>
      <w:r>
        <w:rPr>
          <w:rFonts w:hint="eastAsia" w:ascii="仿宋" w:hAnsi="仿宋" w:eastAsia="仿宋" w:cs="仿宋"/>
          <w:color w:val="000000"/>
          <w:sz w:val="24"/>
        </w:rPr>
        <w:t xml:space="preserve">并于</w:t>
      </w:r>
      <w:r>
        <w:rPr>
          <w:rFonts w:hint="eastAsia" w:ascii="仿宋" w:hAnsi="仿宋" w:eastAsia="仿宋" w:cs="仿宋"/>
          <w:color w:val="000000" w:themeColor="text1"/>
          <w:sz w:val="24"/>
          <w14:textFill>
            <w14:solidFill>
              <w14:schemeClr w14:val="tx1"/>
            </w14:solidFill>
          </w14:textFill>
        </w:rPr>
        <w:t xml:space="preserve">202</w:t>
      </w:r>
      <w:r>
        <w:rPr>
          <w:rFonts w:hint="eastAsia" w:ascii="仿宋" w:hAnsi="仿宋" w:eastAsia="仿宋" w:cs="仿宋"/>
          <w:color w:val="000000" w:themeColor="text1"/>
          <w:sz w:val="24"/>
          <w:lang w:val="en-US" w:eastAsia="zh-CN"/>
          <w14:textFill>
            <w14:solidFill>
              <w14:schemeClr w14:val="tx1"/>
            </w14:solidFill>
          </w14:textFill>
        </w:rPr>
        <w:t xml:space="preserve">6</w:t>
      </w:r>
      <w:r>
        <w:rPr>
          <w:rFonts w:hint="eastAsia" w:ascii="仿宋" w:hAnsi="仿宋" w:eastAsia="仿宋" w:cs="仿宋"/>
          <w:color w:val="000000" w:themeColor="text1"/>
          <w:sz w:val="24"/>
          <w14:textFill>
            <w14:solidFill>
              <w14:schemeClr w14:val="tx1"/>
            </w14:solidFill>
          </w14:textFill>
        </w:rPr>
        <w:t xml:space="preserve">年</w:t>
      </w:r>
      <w:r>
        <w:rPr>
          <w:rFonts w:hint="eastAsia" w:ascii="仿宋" w:hAnsi="仿宋" w:eastAsia="仿宋" w:cs="仿宋"/>
          <w:color w:val="000000" w:themeColor="text1"/>
          <w:sz w:val="24"/>
          <w:lang w:val="en-US" w:eastAsia="zh-CN"/>
        </w:rPr>
        <w:t xml:space="preserve">6</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en-US" w:eastAsia="zh-CN"/>
        </w:rPr>
        <w:t xml:space="preserve">17</w:t>
      </w:r>
      <w:r>
        <w:rPr>
          <w:rFonts w:hint="eastAsia" w:ascii="仿宋" w:hAnsi="仿宋" w:eastAsia="仿宋" w:cs="仿宋"/>
          <w:color w:val="000000" w:themeColor="text1"/>
          <w:sz w:val="24"/>
        </w:rPr>
        <w:t xml:space="preserve">日</w:t>
      </w:r>
      <w:r>
        <w:rPr>
          <w:rFonts w:hint="eastAsia" w:ascii="仿宋" w:hAnsi="仿宋" w:eastAsia="仿宋" w:cs="仿宋"/>
          <w:color w:val="000000" w:themeColor="text1"/>
          <w:sz w:val="24"/>
          <w14:textFill>
            <w14:solidFill>
              <w14:schemeClr w14:val="tx1"/>
            </w14:solidFill>
          </w14:textFill>
        </w:rPr>
        <w:t xml:space="preserve">9点00分</w:t>
      </w:r>
      <w:r>
        <w:rPr>
          <w:rFonts w:hint="eastAsia" w:ascii="仿宋" w:hAnsi="仿宋" w:eastAsia="仿宋" w:cs="仿宋"/>
          <w:color w:val="000000"/>
          <w:sz w:val="24"/>
        </w:rPr>
        <w:t xml:space="preserve">（平台</w:t>
      </w:r>
      <w:r>
        <w:rPr>
          <w:rFonts w:hint="eastAsia" w:ascii="仿宋" w:hAnsi="仿宋" w:eastAsia="仿宋" w:cs="仿宋"/>
          <w:bCs/>
          <w:color w:val="000000"/>
          <w:sz w:val="24"/>
        </w:rPr>
        <w:t xml:space="preserve">时间）前按要求递交投标文件</w:t>
      </w:r>
      <w:r>
        <w:rPr>
          <w:rFonts w:hint="eastAsia" w:ascii="仿宋" w:hAnsi="仿宋" w:eastAsia="仿宋" w:cs="仿宋"/>
          <w:color w:val="000000"/>
          <w:sz w:val="24"/>
        </w:rPr>
        <w:t xml:space="preserve">。</w:t>
      </w:r>
      <w:r/>
    </w:p>
    <w:p>
      <w:pPr>
        <w:pStyle w:val="826"/>
        <w:jc w:val="both"/>
        <w:keepLines/>
        <w:keepNext/>
        <w:pageBreakBefore w:val="0"/>
        <w:spacing w:line="240" w:lineRule="auto"/>
        <w:widowControl w:val="off"/>
        <w:rPr>
          <w:rFonts w:ascii="仿宋" w:hAnsi="仿宋" w:eastAsia="仿宋" w:cs="仿宋"/>
          <w:bCs/>
          <w:color w:val="000000"/>
          <w:sz w:val="24"/>
          <w:szCs w:val="24"/>
        </w:rPr>
      </w:pPr>
      <w:r>
        <w:rPr>
          <w:rFonts w:hint="eastAsia" w:ascii="仿宋" w:hAnsi="仿宋" w:eastAsia="仿宋" w:cs="仿宋"/>
          <w:bCs/>
          <w:color w:val="000000"/>
          <w:sz w:val="24"/>
          <w:szCs w:val="24"/>
        </w:rPr>
        <w:t xml:space="preserve">一、项目基本情况</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1.项目编号：</w:t>
      </w:r>
      <w:r>
        <w:rPr>
          <w:rFonts w:hint="eastAsia" w:ascii="仿宋" w:hAnsi="仿宋" w:eastAsia="仿宋" w:cs="仿宋"/>
          <w:color w:val="000000"/>
          <w:sz w:val="24"/>
          <w:lang w:eastAsia="zh-CN"/>
        </w:rPr>
        <w:t xml:space="preserve">JSZC-321100-GCJS-G2026-0001</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2.项目名称：</w:t>
      </w:r>
      <w:r>
        <w:rPr>
          <w:rFonts w:hint="eastAsia" w:ascii="仿宋" w:hAnsi="仿宋" w:eastAsia="仿宋" w:cs="仿宋"/>
          <w:color w:val="000000"/>
          <w:sz w:val="24"/>
          <w:lang w:eastAsia="zh-CN"/>
        </w:rPr>
        <w:t xml:space="preserve">2026年镇江市大气污染防治专家团队服务</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3.预算金额：</w:t>
      </w:r>
      <w:r>
        <w:rPr>
          <w:rFonts w:hint="eastAsia" w:ascii="仿宋" w:hAnsi="仿宋" w:eastAsia="仿宋" w:cs="仿宋"/>
          <w:color w:val="000000"/>
          <w:sz w:val="24"/>
          <w:lang w:val="en-US" w:eastAsia="zh-CN"/>
        </w:rPr>
        <w:t xml:space="preserve">500</w:t>
      </w:r>
      <w:r>
        <w:rPr>
          <w:rFonts w:hint="eastAsia" w:ascii="仿宋" w:hAnsi="仿宋" w:eastAsia="仿宋" w:cs="仿宋"/>
          <w:color w:val="000000"/>
          <w:sz w:val="24"/>
        </w:rPr>
        <w:t xml:space="preserve">万元</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4.采购需求：</w:t>
      </w:r>
      <w:r>
        <w:rPr>
          <w:rFonts w:hint="eastAsia" w:ascii="仿宋" w:hAnsi="仿宋" w:eastAsia="仿宋" w:cs="仿宋"/>
          <w:color w:val="000000"/>
          <w:sz w:val="24"/>
          <w:lang w:val="en-US" w:eastAsia="zh-CN"/>
        </w:rPr>
        <w:t xml:space="preserve">本次采购主要包括在2026年度</w:t>
      </w:r>
      <w:r>
        <w:rPr>
          <w:rFonts w:hint="eastAsia" w:ascii="仿宋" w:hAnsi="仿宋" w:eastAsia="仿宋" w:cs="仿宋"/>
          <w:color w:val="000000"/>
          <w:sz w:val="24"/>
          <w:lang w:eastAsia="zh-CN"/>
        </w:rPr>
        <w:t xml:space="preserve">持续推动镇江市空气质量有效改善，依托第三方专家驻场团队开展技术支撑工作，</w:t>
      </w:r>
      <w:r>
        <w:rPr>
          <w:rFonts w:hint="eastAsia" w:ascii="仿宋" w:hAnsi="仿宋" w:eastAsia="仿宋" w:cs="仿宋"/>
          <w:color w:val="000000"/>
          <w:sz w:val="24"/>
          <w:lang w:val="en-US" w:eastAsia="zh-CN"/>
        </w:rPr>
        <w:t xml:space="preserve">完善</w:t>
      </w:r>
      <w:r>
        <w:rPr>
          <w:rFonts w:hint="eastAsia" w:ascii="仿宋" w:hAnsi="仿宋" w:eastAsia="仿宋" w:cs="仿宋"/>
          <w:b w:val="0"/>
          <w:bCs w:val="0"/>
          <w:sz w:val="24"/>
          <w:szCs w:val="24"/>
        </w:rPr>
        <w:t xml:space="preserve">PM</w:t>
      </w:r>
      <w:r>
        <w:rPr>
          <w:rFonts w:hint="eastAsia" w:ascii="仿宋" w:hAnsi="仿宋" w:eastAsia="仿宋" w:cs="仿宋"/>
          <w:b w:val="0"/>
          <w:bCs w:val="0"/>
          <w:sz w:val="24"/>
          <w:szCs w:val="24"/>
          <w:vertAlign w:val="subscript"/>
        </w:rPr>
        <w:t xml:space="preserve">2.5</w:t>
      </w:r>
      <w:r>
        <w:rPr>
          <w:rFonts w:hint="eastAsia" w:ascii="仿宋" w:hAnsi="仿宋" w:eastAsia="仿宋" w:cs="仿宋"/>
          <w:b w:val="0"/>
          <w:bCs w:val="0"/>
          <w:sz w:val="24"/>
          <w:szCs w:val="24"/>
        </w:rPr>
        <w:t xml:space="preserve">与O</w:t>
      </w:r>
      <w:r>
        <w:rPr>
          <w:rFonts w:hint="eastAsia" w:ascii="仿宋" w:hAnsi="仿宋" w:eastAsia="仿宋" w:cs="仿宋"/>
          <w:b w:val="0"/>
          <w:bCs w:val="0"/>
          <w:sz w:val="24"/>
          <w:szCs w:val="24"/>
          <w:vertAlign w:val="subscript"/>
        </w:rPr>
        <w:t xml:space="preserve">3</w:t>
      </w:r>
      <w:r>
        <w:rPr>
          <w:rFonts w:hint="eastAsia" w:ascii="仿宋" w:hAnsi="仿宋" w:eastAsia="仿宋" w:cs="仿宋"/>
          <w:color w:val="000000"/>
          <w:sz w:val="24"/>
          <w:lang w:eastAsia="zh-CN"/>
        </w:rPr>
        <w:t xml:space="preserve">协同管控机制，深入开展大气精细化管控，持续推动各类污染源减排。</w:t>
      </w:r>
      <w:r>
        <w:rPr>
          <w:rFonts w:hint="eastAsia" w:ascii="仿宋" w:hAnsi="仿宋" w:eastAsia="仿宋" w:cs="仿宋"/>
          <w:color w:val="000000"/>
          <w:sz w:val="24"/>
        </w:rPr>
        <w:t xml:space="preserve">详见本招标文件采购需求相关内容。</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5.合同履行期限：详见本项目合同。</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6.本项目</w:t>
      </w:r>
      <w:r>
        <w:rPr>
          <w:rFonts w:hint="eastAsia" w:ascii="仿宋" w:hAnsi="仿宋" w:eastAsia="仿宋" w:cs="仿宋"/>
          <w:b/>
          <w:bCs/>
          <w:color w:val="000000"/>
          <w:sz w:val="24"/>
          <w:lang w:val="en-US" w:eastAsia="zh-CN"/>
        </w:rPr>
        <w:t xml:space="preserve">不</w:t>
      </w:r>
      <w:r>
        <w:rPr>
          <w:rFonts w:hint="eastAsia" w:ascii="仿宋" w:hAnsi="仿宋" w:eastAsia="仿宋" w:cs="仿宋"/>
          <w:b/>
          <w:bCs/>
          <w:color w:val="000000"/>
          <w:sz w:val="24"/>
        </w:rPr>
        <w:t xml:space="preserve">接受</w:t>
      </w:r>
      <w:r>
        <w:rPr>
          <w:rFonts w:hint="eastAsia" w:ascii="仿宋" w:hAnsi="仿宋" w:eastAsia="仿宋" w:cs="仿宋"/>
          <w:color w:val="000000"/>
          <w:sz w:val="24"/>
        </w:rPr>
        <w:t xml:space="preserve">联合体投标。</w:t>
      </w:r>
      <w:r/>
    </w:p>
    <w:p>
      <w:pPr>
        <w:pStyle w:val="826"/>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二、申请人的资格要求</w:t>
      </w:r>
      <w:r/>
    </w:p>
    <w:p>
      <w:pPr>
        <w:numPr>
          <w:ilvl w:val="0"/>
          <w:numId w:val="0"/>
        </w:num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满足《中华人民共和国政府采购法》第二十二条规定： </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1.1具有独立承担民事责任的能力；</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1.2具有良好的商业信誉和健全的财务会计制度；</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1.3具有履行合同所必需的设备和专业技术能力；</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1.4有依法缴纳税收和社会保障资金的良好记录；</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1.5参加政府采购活动前三年内，在经营活动中没有重大违法记录；</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1.6法律、行政法规规定的其他条件。</w:t>
      </w:r>
      <w:r/>
    </w:p>
    <w:p>
      <w:pPr>
        <w:ind w:firstLine="964"/>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注：以上1.2至1.5在资格审查环节只需提供资格承诺函（格式见第六章）。</w:t>
      </w:r>
      <w:r/>
    </w:p>
    <w:p>
      <w:pPr>
        <w:numPr>
          <w:ilvl w:val="0"/>
          <w:numId w:val="0"/>
        </w:numPr>
        <w:ind w:firstLine="48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2.落实政府采购政策需满足的资格要求：</w:t>
      </w:r>
      <w:r/>
    </w:p>
    <w:p>
      <w:pPr>
        <w:pStyle w:val="888"/>
        <w:ind w:firstLine="480"/>
        <w:jc w:val="both"/>
        <w:keepLines w:val="0"/>
        <w:keepNext w:val="0"/>
        <w:pageBreakBefore w:val="0"/>
        <w:spacing w:before="0" w:beforeAutospacing="0" w:after="0" w:afterAutospacing="0" w:line="360" w:lineRule="auto"/>
        <w:shd w:val="clear" w:color="auto" w:fill="ffffff"/>
        <w:rPr>
          <w:rFonts w:ascii="仿宋" w:hAnsi="仿宋" w:eastAsia="仿宋" w:cs="仿宋"/>
        </w:rPr>
      </w:pPr>
      <w:r>
        <w:rPr>
          <w:rFonts w:hint="eastAsia" w:ascii="仿宋" w:hAnsi="仿宋" w:eastAsia="仿宋" w:cs="仿宋"/>
        </w:rPr>
        <w:t xml:space="preserve">2.1</w:t>
      </w:r>
      <w:r>
        <w:rPr>
          <w:rFonts w:hint="eastAsia" w:ascii="仿宋" w:hAnsi="仿宋" w:eastAsia="仿宋" w:cs="仿宋"/>
          <w:lang w:eastAsia="zh-CN"/>
        </w:rPr>
        <w:t xml:space="preserve"> </w:t>
      </w:r>
      <w:r>
        <w:rPr>
          <w:rFonts w:hint="eastAsia" w:ascii="仿宋" w:hAnsi="仿宋" w:eastAsia="仿宋" w:cs="仿宋"/>
        </w:rPr>
        <w:t xml:space="preserve">本项目</w:t>
      </w:r>
      <w:r>
        <w:rPr>
          <w:rFonts w:hint="eastAsia" w:ascii="仿宋" w:hAnsi="仿宋" w:eastAsia="仿宋" w:cs="仿宋"/>
          <w:b/>
          <w:bCs/>
          <w:color w:val="000000" w:themeColor="text1"/>
          <w:u w:val="single"/>
          <w14:textFill>
            <w14:solidFill>
              <w14:schemeClr w14:val="tx1"/>
            </w14:solidFill>
          </w14:textFill>
        </w:rPr>
        <w:t xml:space="preserve">不专门</w:t>
      </w:r>
      <w:r>
        <w:rPr>
          <w:rFonts w:hint="eastAsia" w:ascii="仿宋" w:hAnsi="仿宋" w:eastAsia="仿宋" w:cs="仿宋"/>
          <w:color w:val="000000" w:themeColor="text1"/>
          <w14:textFill>
            <w14:solidFill>
              <w14:schemeClr w14:val="tx1"/>
            </w14:solidFill>
          </w14:textFill>
        </w:rPr>
        <w:t xml:space="preserve">面</w:t>
      </w:r>
      <w:r>
        <w:rPr>
          <w:rFonts w:hint="eastAsia" w:ascii="仿宋" w:hAnsi="仿宋" w:eastAsia="仿宋" w:cs="仿宋"/>
        </w:rPr>
        <w:t xml:space="preserve">向中小企业采购。采购标的对应的行业为</w:t>
      </w:r>
      <w:r>
        <w:rPr>
          <w:rFonts w:hint="eastAsia" w:ascii="仿宋" w:hAnsi="仿宋" w:eastAsia="仿宋" w:cs="仿宋"/>
          <w:b/>
          <w:bCs/>
          <w:color w:val="000000" w:themeColor="text1"/>
          <w:u w:val="single"/>
          <w14:textFill>
            <w14:solidFill>
              <w14:schemeClr w14:val="tx1"/>
            </w14:solidFill>
          </w14:textFill>
        </w:rPr>
        <w:t xml:space="preserve">其他未列明行业</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rPr>
        <w:t xml:space="preserve">中小微企业划型标准请对照《关于印发中小企业划型标准规定的通知》（工信部联企业〔2011〕300号）。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0"/>
        </w:numPr>
        <w:ind w:firstLine="480"/>
        <w:keepLines w:val="0"/>
        <w:keepNext w:val="0"/>
        <w:pageBreakBefore w:val="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3.本项目的特定资格要求：无</w:t>
      </w:r>
      <w:r/>
    </w:p>
    <w:p>
      <w:pPr>
        <w:pStyle w:val="826"/>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三、获取招标文件</w:t>
      </w:r>
      <w:r/>
    </w:p>
    <w:p>
      <w:pPr>
        <w:ind w:firstLine="480"/>
        <w:spacing w:line="440" w:lineRule="exact"/>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1.获取时间：</w:t>
      </w:r>
      <w:r>
        <w:rPr>
          <w:rFonts w:hint="eastAsia" w:ascii="仿宋" w:hAnsi="仿宋" w:eastAsia="仿宋" w:cs="仿宋"/>
          <w:sz w:val="24"/>
        </w:rPr>
        <w:t xml:space="preserve">公告之时起至</w:t>
      </w:r>
      <w:r>
        <w:rPr>
          <w:rFonts w:hint="eastAsia" w:ascii="仿宋" w:hAnsi="仿宋" w:eastAsia="仿宋" w:cs="仿宋"/>
          <w:color w:val="000000" w:themeColor="text1"/>
          <w:sz w:val="24"/>
          <w14:textFill>
            <w14:solidFill>
              <w14:schemeClr w14:val="tx1"/>
            </w14:solidFill>
          </w14:textFill>
        </w:rPr>
        <w:t xml:space="preserve">202</w:t>
      </w:r>
      <w:r>
        <w:rPr>
          <w:rFonts w:hint="eastAsia" w:ascii="仿宋" w:hAnsi="仿宋" w:eastAsia="仿宋" w:cs="仿宋"/>
          <w:color w:val="000000" w:themeColor="text1"/>
          <w:sz w:val="24"/>
          <w:lang w:val="en-US" w:eastAsia="zh-CN"/>
          <w14:textFill>
            <w14:solidFill>
              <w14:schemeClr w14:val="tx1"/>
            </w14:solidFill>
          </w14:textFill>
        </w:rPr>
        <w:t xml:space="preserve">6</w:t>
      </w:r>
      <w:r>
        <w:rPr>
          <w:rFonts w:hint="eastAsia" w:ascii="仿宋" w:hAnsi="仿宋" w:eastAsia="仿宋" w:cs="仿宋"/>
          <w:color w:val="000000" w:themeColor="text1"/>
          <w:sz w:val="24"/>
          <w14:textFill>
            <w14:solidFill>
              <w14:schemeClr w14:val="tx1"/>
            </w14:solidFill>
          </w14:textFill>
        </w:rPr>
        <w:t xml:space="preserve">年</w:t>
      </w:r>
      <w:r>
        <w:rPr>
          <w:rFonts w:hint="eastAsia" w:ascii="仿宋" w:hAnsi="仿宋" w:eastAsia="仿宋" w:cs="仿宋"/>
          <w:color w:val="000000" w:themeColor="text1"/>
          <w:sz w:val="24"/>
          <w:lang w:val="en-US" w:eastAsia="zh-CN"/>
        </w:rPr>
        <w:t xml:space="preserve">6</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en-US" w:eastAsia="zh-CN"/>
        </w:rPr>
        <w:t xml:space="preserve">3</w:t>
      </w:r>
      <w:r>
        <w:rPr>
          <w:rFonts w:hint="eastAsia" w:ascii="仿宋" w:hAnsi="仿宋" w:eastAsia="仿宋" w:cs="仿宋"/>
          <w:color w:val="000000" w:themeColor="text1"/>
          <w:sz w:val="24"/>
        </w:rPr>
        <w:t xml:space="preserve">日</w:t>
      </w:r>
      <w:r>
        <w:rPr>
          <w:rFonts w:hint="eastAsia" w:ascii="仿宋" w:hAnsi="仿宋" w:eastAsia="仿宋" w:cs="仿宋"/>
          <w:color w:val="000000" w:themeColor="text1"/>
          <w:sz w:val="24"/>
          <w:lang w:eastAsia="zh-CN"/>
        </w:rPr>
        <w:t xml:space="preserve">23:59</w:t>
      </w:r>
      <w:r>
        <w:rPr>
          <w:rFonts w:hint="eastAsia" w:ascii="仿宋" w:hAnsi="仿宋" w:eastAsia="仿宋" w:cs="仿宋"/>
          <w:sz w:val="24"/>
          <w:lang w:eastAsia="zh-CN"/>
        </w:rPr>
        <w:t xml:space="preserve">（</w:t>
      </w:r>
      <w:r>
        <w:rPr>
          <w:rFonts w:hint="eastAsia" w:ascii="仿宋" w:hAnsi="仿宋" w:eastAsia="仿宋" w:cs="仿宋"/>
          <w:sz w:val="24"/>
        </w:rPr>
        <w:t xml:space="preserve">“苏采云”平台</w:t>
      </w:r>
      <w:r>
        <w:rPr>
          <w:rFonts w:hint="eastAsia" w:ascii="仿宋" w:hAnsi="仿宋" w:eastAsia="仿宋" w:cs="仿宋"/>
          <w:color w:val="000000" w:themeColor="text1"/>
          <w:sz w:val="24"/>
          <w:szCs w:val="28"/>
          <w14:textFill>
            <w14:solidFill>
              <w14:schemeClr w14:val="tx1"/>
            </w14:solidFill>
          </w14:textFill>
        </w:rPr>
        <w:t xml:space="preserve">时间）；</w:t>
      </w:r>
      <w:r/>
    </w:p>
    <w:p>
      <w:pPr>
        <w:ind w:firstLine="480"/>
        <w:spacing w:line="440" w:lineRule="exact"/>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2.获取方式：“苏采云”平台；</w:t>
      </w:r>
      <w:r/>
    </w:p>
    <w:p>
      <w:pPr>
        <w:ind w:firstLine="480"/>
        <w:spacing w:line="440" w:lineRule="exact"/>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3.获取费用：免费。</w:t>
      </w:r>
      <w:r/>
    </w:p>
    <w:p>
      <w:pPr>
        <w:pStyle w:val="826"/>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四、提交投标文件截止时间、开标时间和地点</w:t>
      </w:r>
      <w:r/>
    </w:p>
    <w:p>
      <w:pPr>
        <w:ind w:firstLine="480"/>
        <w:spacing w:line="360" w:lineRule="auto"/>
        <w:rPr>
          <w:rFonts w:ascii="仿宋" w:hAnsi="仿宋" w:eastAsia="仿宋" w:cs="仿宋"/>
          <w:bCs/>
          <w:color w:val="000000"/>
          <w:sz w:val="24"/>
          <w:u w:val="single"/>
        </w:rPr>
      </w:pPr>
      <w:r>
        <w:rPr>
          <w:rFonts w:hint="eastAsia" w:ascii="仿宋" w:hAnsi="仿宋" w:eastAsia="仿宋" w:cs="仿宋"/>
          <w:bCs/>
          <w:color w:val="000000"/>
          <w:sz w:val="24"/>
        </w:rPr>
        <w:t xml:space="preserve">1.提交截止时间及开标时间：</w:t>
      </w:r>
      <w:r>
        <w:rPr>
          <w:rFonts w:hint="eastAsia" w:ascii="仿宋" w:hAnsi="仿宋" w:eastAsia="仿宋" w:cs="仿宋"/>
          <w:color w:val="000000" w:themeColor="text1"/>
          <w:sz w:val="24"/>
          <w:szCs w:val="28"/>
          <w14:textFill>
            <w14:solidFill>
              <w14:schemeClr w14:val="tx1"/>
            </w14:solidFill>
          </w14:textFill>
        </w:rPr>
        <w:t xml:space="preserve">202</w:t>
      </w:r>
      <w:r>
        <w:rPr>
          <w:rFonts w:hint="eastAsia" w:ascii="仿宋" w:hAnsi="仿宋" w:eastAsia="仿宋" w:cs="仿宋"/>
          <w:color w:val="000000" w:themeColor="text1"/>
          <w:sz w:val="24"/>
          <w:szCs w:val="28"/>
          <w:lang w:val="en-US" w:eastAsia="zh-CN"/>
          <w14:textFill>
            <w14:solidFill>
              <w14:schemeClr w14:val="tx1"/>
            </w14:solidFill>
          </w14:textFill>
        </w:rPr>
        <w:t xml:space="preserve">6</w:t>
      </w:r>
      <w:r>
        <w:rPr>
          <w:rFonts w:hint="eastAsia" w:ascii="仿宋" w:hAnsi="仿宋" w:eastAsia="仿宋" w:cs="仿宋"/>
          <w:color w:val="000000" w:themeColor="text1"/>
          <w:sz w:val="24"/>
          <w:szCs w:val="28"/>
          <w14:textFill>
            <w14:solidFill>
              <w14:schemeClr w14:val="tx1"/>
            </w14:solidFill>
          </w14:textFill>
        </w:rPr>
        <w:t xml:space="preserve">年</w:t>
      </w:r>
      <w:r>
        <w:rPr>
          <w:rFonts w:hint="eastAsia" w:ascii="仿宋" w:hAnsi="仿宋" w:eastAsia="仿宋" w:cs="仿宋"/>
          <w:color w:val="000000" w:themeColor="text1"/>
          <w:sz w:val="24"/>
          <w:szCs w:val="28"/>
          <w:lang w:val="en-US" w:eastAsia="zh-CN"/>
        </w:rPr>
        <w:t xml:space="preserve">6</w:t>
      </w:r>
      <w:r>
        <w:rPr>
          <w:rFonts w:hint="eastAsia" w:ascii="仿宋" w:hAnsi="仿宋" w:eastAsia="仿宋" w:cs="仿宋"/>
          <w:color w:val="000000" w:themeColor="text1"/>
          <w:sz w:val="24"/>
          <w:szCs w:val="28"/>
        </w:rPr>
        <w:t xml:space="preserve">月</w:t>
      </w:r>
      <w:r>
        <w:rPr>
          <w:rFonts w:hint="eastAsia" w:ascii="仿宋" w:hAnsi="仿宋" w:eastAsia="仿宋" w:cs="仿宋"/>
          <w:color w:val="000000" w:themeColor="text1"/>
          <w:sz w:val="24"/>
          <w:szCs w:val="28"/>
          <w:lang w:val="en-US" w:eastAsia="zh-CN"/>
        </w:rPr>
        <w:t xml:space="preserve">17</w:t>
      </w:r>
      <w:r>
        <w:rPr>
          <w:rFonts w:hint="eastAsia" w:ascii="仿宋" w:hAnsi="仿宋" w:eastAsia="仿宋" w:cs="仿宋"/>
          <w:color w:val="000000" w:themeColor="text1"/>
          <w:sz w:val="24"/>
          <w:szCs w:val="28"/>
        </w:rPr>
        <w:t xml:space="preserve">日</w:t>
      </w:r>
      <w:r>
        <w:rPr>
          <w:rFonts w:hint="eastAsia" w:ascii="仿宋" w:hAnsi="仿宋" w:eastAsia="仿宋" w:cs="仿宋"/>
          <w:color w:val="000000" w:themeColor="text1"/>
          <w:sz w:val="24"/>
          <w:szCs w:val="28"/>
        </w:rPr>
        <w:t xml:space="preserve">9</w:t>
      </w:r>
      <w:r>
        <w:rPr>
          <w:rFonts w:hint="eastAsia" w:ascii="仿宋" w:hAnsi="仿宋" w:eastAsia="仿宋" w:cs="仿宋"/>
          <w:color w:val="000000" w:themeColor="text1"/>
          <w:sz w:val="24"/>
          <w:szCs w:val="28"/>
          <w14:textFill>
            <w14:solidFill>
              <w14:schemeClr w14:val="tx1"/>
            </w14:solidFill>
          </w14:textFill>
        </w:rPr>
        <w:t xml:space="preserve">点00分（“苏采云”平台时间）；</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2.开标地点：</w:t>
      </w:r>
      <w:r>
        <w:rPr>
          <w:rFonts w:hint="eastAsia" w:ascii="仿宋" w:hAnsi="仿宋" w:eastAsia="仿宋" w:cs="仿宋"/>
          <w:color w:val="000000"/>
          <w:sz w:val="24"/>
          <w:szCs w:val="28"/>
        </w:rPr>
        <w:t xml:space="preserve">“苏采云”系统</w:t>
      </w:r>
      <w:r>
        <w:rPr>
          <w:rFonts w:hint="eastAsia" w:ascii="仿宋" w:hAnsi="仿宋" w:eastAsia="仿宋" w:cs="仿宋"/>
          <w:color w:val="000000"/>
          <w:sz w:val="24"/>
        </w:rPr>
        <w:t xml:space="preserve">网上开标大厅。</w:t>
      </w:r>
      <w:r/>
    </w:p>
    <w:p>
      <w:pPr>
        <w:pStyle w:val="826"/>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五、公告期限</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自本公告发布之日起5个工作日。</w:t>
      </w:r>
      <w:r/>
    </w:p>
    <w:p>
      <w:pPr>
        <w:pStyle w:val="826"/>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六、</w:t>
      </w:r>
      <w:r>
        <w:rPr>
          <w:rFonts w:hint="eastAsia" w:ascii="仿宋" w:hAnsi="仿宋" w:eastAsia="仿宋" w:cs="仿宋"/>
          <w:bCs/>
          <w:color w:val="000000"/>
          <w:sz w:val="24"/>
          <w:szCs w:val="24"/>
        </w:rPr>
        <w:t xml:space="preserve">其他补充事宜  </w:t>
      </w:r>
      <w:r/>
    </w:p>
    <w:p>
      <w:pPr>
        <w:pStyle w:val="1066"/>
        <w:ind w:firstLine="482"/>
        <w:rPr>
          <w:rFonts w:ascii="仿宋" w:hAnsi="仿宋" w:eastAsia="仿宋" w:cs="仿宋"/>
          <w:b/>
          <w:bCs/>
          <w:color w:val="000000" w:themeColor="text1"/>
          <w:szCs w:val="28"/>
          <w14:textFill>
            <w14:solidFill>
              <w14:schemeClr w14:val="tx1"/>
            </w14:solidFill>
          </w14:textFill>
        </w:rPr>
      </w:pPr>
      <w:r>
        <w:rPr>
          <w:rFonts w:hint="eastAsia" w:ascii="仿宋" w:hAnsi="仿宋" w:eastAsia="仿宋" w:cs="仿宋"/>
          <w:b/>
          <w:bCs/>
          <w:color w:val="000000" w:themeColor="text1"/>
          <w:szCs w:val="28"/>
          <w14:textFill>
            <w14:solidFill>
              <w14:schemeClr w14:val="tx1"/>
            </w14:solidFill>
          </w14:textFill>
        </w:rPr>
        <w:t xml:space="preserve">本次采购通过“苏采云”平台全过程电子化，请供应商</w:t>
      </w:r>
      <w:r>
        <w:rPr>
          <w:rFonts w:hint="eastAsia" w:ascii="仿宋" w:hAnsi="仿宋" w:eastAsia="仿宋" w:cs="仿宋"/>
          <w:b/>
          <w:bCs/>
          <w:color w:val="000000" w:themeColor="text1"/>
          <w:szCs w:val="28"/>
          <w:lang w:eastAsia="zh-CN"/>
          <w14:textFill>
            <w14:solidFill>
              <w14:schemeClr w14:val="tx1"/>
            </w14:solidFill>
          </w14:textFill>
        </w:rPr>
        <w:t xml:space="preserve">仔细阅读</w:t>
      </w:r>
      <w:r>
        <w:rPr>
          <w:rFonts w:hint="eastAsia" w:ascii="仿宋" w:hAnsi="仿宋" w:eastAsia="仿宋" w:cs="仿宋"/>
          <w:b/>
          <w:bCs/>
          <w:color w:val="000000" w:themeColor="text1"/>
          <w:szCs w:val="28"/>
          <w14:textFill>
            <w14:solidFill>
              <w14:schemeClr w14:val="tx1"/>
            </w14:solidFill>
          </w14:textFill>
        </w:rPr>
        <w:t xml:space="preserve">“苏采云”平台相关</w:t>
      </w:r>
      <w:r>
        <w:rPr>
          <w:rFonts w:hint="eastAsia" w:ascii="仿宋" w:hAnsi="仿宋" w:eastAsia="仿宋" w:cs="仿宋"/>
          <w:b/>
          <w:bCs/>
          <w:color w:val="000000" w:themeColor="text1"/>
          <w:szCs w:val="28"/>
          <w:lang w:eastAsia="zh-CN"/>
          <w14:textFill>
            <w14:solidFill>
              <w14:schemeClr w14:val="tx1"/>
            </w14:solidFill>
          </w14:textFill>
        </w:rPr>
        <w:t xml:space="preserve">使用说明</w:t>
      </w:r>
      <w:r>
        <w:rPr>
          <w:rFonts w:hint="eastAsia" w:ascii="仿宋" w:hAnsi="仿宋" w:eastAsia="仿宋" w:cs="仿宋"/>
          <w:b/>
          <w:bCs/>
          <w:color w:val="000000" w:themeColor="text1"/>
          <w:szCs w:val="28"/>
          <w14:textFill>
            <w14:solidFill>
              <w14:schemeClr w14:val="tx1"/>
            </w14:solidFill>
          </w14:textFill>
        </w:rPr>
        <w:t xml:space="preserve">后参与本次采购，自行承担由于未正确使用该平台</w:t>
      </w:r>
      <w:r>
        <w:rPr>
          <w:rFonts w:hint="eastAsia" w:ascii="仿宋" w:hAnsi="仿宋" w:eastAsia="仿宋" w:cs="仿宋"/>
          <w:b/>
          <w:bCs/>
          <w:color w:val="000000" w:themeColor="text1"/>
          <w:szCs w:val="28"/>
          <w:lang w:eastAsia="zh-CN"/>
          <w14:textFill>
            <w14:solidFill>
              <w14:schemeClr w14:val="tx1"/>
            </w14:solidFill>
          </w14:textFill>
        </w:rPr>
        <w:t xml:space="preserve">而影响</w:t>
      </w:r>
      <w:r>
        <w:rPr>
          <w:rFonts w:hint="eastAsia" w:ascii="仿宋" w:hAnsi="仿宋" w:eastAsia="仿宋" w:cs="仿宋"/>
          <w:b/>
          <w:bCs/>
          <w:color w:val="000000" w:themeColor="text1"/>
          <w:szCs w:val="28"/>
          <w14:textFill>
            <w14:solidFill>
              <w14:schemeClr w14:val="tx1"/>
            </w14:solidFill>
          </w14:textFill>
        </w:rPr>
        <w:t xml:space="preserve">本项目</w:t>
      </w:r>
      <w:r>
        <w:rPr>
          <w:rFonts w:hint="eastAsia" w:ascii="仿宋" w:hAnsi="仿宋" w:eastAsia="仿宋" w:cs="仿宋"/>
          <w:b/>
          <w:bCs/>
          <w:color w:val="000000" w:themeColor="text1"/>
          <w:szCs w:val="28"/>
          <w:lang w:val="en-US" w:eastAsia="zh-CN"/>
          <w14:textFill>
            <w14:solidFill>
              <w14:schemeClr w14:val="tx1"/>
            </w14:solidFill>
          </w14:textFill>
        </w:rPr>
        <w:t xml:space="preserve">中标</w:t>
      </w:r>
      <w:r>
        <w:rPr>
          <w:rFonts w:hint="eastAsia" w:ascii="仿宋" w:hAnsi="仿宋" w:eastAsia="仿宋" w:cs="仿宋"/>
          <w:b/>
          <w:bCs/>
          <w:color w:val="000000" w:themeColor="text1"/>
          <w:szCs w:val="28"/>
          <w14:textFill>
            <w14:solidFill>
              <w14:schemeClr w14:val="tx1"/>
            </w14:solidFill>
          </w14:textFill>
        </w:rPr>
        <w:t xml:space="preserve">的</w:t>
      </w:r>
      <w:r>
        <w:rPr>
          <w:rFonts w:hint="eastAsia" w:ascii="仿宋" w:hAnsi="仿宋" w:eastAsia="仿宋" w:cs="仿宋"/>
          <w:b/>
          <w:bCs/>
          <w:color w:val="000000" w:themeColor="text1"/>
          <w:szCs w:val="28"/>
          <w:lang w:val="en-US" w:eastAsia="zh-CN"/>
          <w14:textFill>
            <w14:solidFill>
              <w14:schemeClr w14:val="tx1"/>
            </w14:solidFill>
          </w14:textFill>
        </w:rPr>
        <w:t xml:space="preserve">责任</w:t>
      </w:r>
      <w:r>
        <w:rPr>
          <w:rFonts w:hint="eastAsia" w:ascii="仿宋" w:hAnsi="仿宋" w:eastAsia="仿宋" w:cs="仿宋"/>
          <w:b/>
          <w:bCs/>
          <w:color w:val="000000" w:themeColor="text1"/>
          <w:szCs w:val="28"/>
          <w14:textFill>
            <w14:solidFill>
              <w14:schemeClr w14:val="tx1"/>
            </w14:solidFill>
          </w14:textFill>
        </w:rPr>
        <w:t xml:space="preserve">。</w:t>
      </w:r>
      <w:r/>
    </w:p>
    <w:p>
      <w:pPr>
        <w:pStyle w:val="1066"/>
        <w:ind w:firstLine="482"/>
        <w:rPr>
          <w:rFonts w:ascii="仿宋" w:hAnsi="仿宋" w:eastAsia="仿宋" w:cs="仿宋"/>
          <w:b/>
          <w:bCs/>
          <w:color w:val="000000" w:themeColor="text1"/>
          <w:szCs w:val="28"/>
          <w14:textFill>
            <w14:solidFill>
              <w14:schemeClr w14:val="tx1"/>
            </w14:solidFill>
          </w14:textFill>
        </w:rPr>
      </w:pPr>
      <w:r>
        <w:rPr>
          <w:rFonts w:hint="eastAsia" w:ascii="仿宋" w:hAnsi="仿宋" w:eastAsia="仿宋" w:cs="仿宋"/>
          <w:b/>
          <w:bCs/>
          <w:color w:val="000000" w:themeColor="text1"/>
          <w:szCs w:val="28"/>
          <w14:textFill>
            <w14:solidFill>
              <w14:schemeClr w14:val="tx1"/>
            </w14:solidFill>
          </w14:textFill>
        </w:rPr>
        <w:t xml:space="preserve">“苏采云”平台链接：</w:t>
      </w:r>
      <w:r>
        <w:fldChar w:fldCharType="begin"/>
      </w:r>
      <w:r>
        <w:instrText xml:space="preserve"> HYPERLINK "http://www.ccgp-jiangsu.gov.cn/jiangsu/bridge_page.html" </w:instrText>
      </w:r>
      <w:r>
        <w:fldChar w:fldCharType="separate"/>
      </w:r>
      <w:r>
        <w:rPr>
          <w:rStyle w:val="906"/>
          <w:rFonts w:hint="eastAsia" w:ascii="仿宋" w:hAnsi="仿宋" w:eastAsia="仿宋" w:cs="仿宋"/>
          <w:b/>
          <w:bCs/>
          <w:szCs w:val="28"/>
        </w:rPr>
        <w:t xml:space="preserve">http://www.ccgp-jiangsu.gov.cn/jiangsu/bridge_page.html</w:t>
      </w:r>
      <w:r>
        <w:rPr>
          <w:rStyle w:val="906"/>
          <w:rFonts w:hint="eastAsia" w:ascii="仿宋" w:hAnsi="仿宋" w:eastAsia="仿宋" w:cs="仿宋"/>
          <w:b/>
          <w:bCs/>
          <w:szCs w:val="28"/>
        </w:rPr>
        <w:fldChar w:fldCharType="end"/>
      </w:r>
      <w:r/>
    </w:p>
    <w:p>
      <w:pPr>
        <w:pStyle w:val="826"/>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七、如对本次招标有疑问，请按以下方式联系</w:t>
      </w:r>
      <w:r/>
    </w:p>
    <w:p>
      <w:pPr>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1.采购人信息</w:t>
      </w:r>
      <w:r/>
    </w:p>
    <w:p>
      <w:pPr>
        <w:ind w:firstLine="480"/>
        <w:jc w:val="left"/>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名 称：</w:t>
      </w:r>
      <w:r>
        <w:rPr>
          <w:rFonts w:hint="eastAsia" w:ascii="仿宋" w:hAnsi="仿宋" w:eastAsia="仿宋" w:cs="仿宋"/>
          <w:color w:val="000000"/>
          <w:sz w:val="24"/>
          <w:szCs w:val="28"/>
          <w:lang w:eastAsia="zh-CN"/>
        </w:rPr>
        <w:t xml:space="preserve">镇江市生态环境局</w:t>
      </w:r>
      <w:r/>
    </w:p>
    <w:p>
      <w:pPr>
        <w:ind w:firstLine="480"/>
        <w:jc w:val="left"/>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地 址：南徐大道68号1号楼10楼</w:t>
      </w:r>
      <w:r/>
    </w:p>
    <w:p>
      <w:pPr>
        <w:ind w:firstLine="480"/>
        <w:jc w:val="left"/>
        <w:spacing w:line="360" w:lineRule="auto"/>
        <w:rPr>
          <w:rFonts w:hint="default" w:ascii="仿宋" w:hAnsi="仿宋" w:eastAsia="仿宋" w:cs="仿宋"/>
          <w:color w:val="000000" w:themeColor="text1"/>
          <w:sz w:val="24"/>
          <w:szCs w:val="28"/>
          <w:lang w:val="en-US" w:eastAsia="zh-CN"/>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联系人：</w:t>
      </w:r>
      <w:r>
        <w:rPr>
          <w:rFonts w:hint="eastAsia" w:ascii="仿宋" w:hAnsi="仿宋" w:eastAsia="仿宋" w:cs="仿宋"/>
          <w:color w:val="000000" w:themeColor="text1"/>
          <w:sz w:val="24"/>
          <w:szCs w:val="28"/>
          <w:lang w:val="en-US" w:eastAsia="zh-CN"/>
          <w14:textFill>
            <w14:solidFill>
              <w14:schemeClr w14:val="tx1"/>
            </w14:solidFill>
          </w14:textFill>
        </w:rPr>
        <w:t xml:space="preserve">贾先生  </w:t>
      </w:r>
      <w:r>
        <w:rPr>
          <w:rFonts w:hint="eastAsia" w:ascii="仿宋" w:hAnsi="仿宋" w:eastAsia="仿宋" w:cs="仿宋"/>
          <w:color w:val="000000" w:themeColor="text1"/>
          <w:sz w:val="24"/>
          <w:szCs w:val="28"/>
          <w14:textFill>
            <w14:solidFill>
              <w14:schemeClr w14:val="tx1"/>
            </w14:solidFill>
          </w14:textFill>
        </w:rPr>
        <w:t xml:space="preserve">联系方式：</w:t>
      </w:r>
      <w:r>
        <w:rPr>
          <w:rFonts w:hint="eastAsia" w:ascii="仿宋" w:hAnsi="仿宋" w:eastAsia="仿宋" w:cs="仿宋"/>
          <w:color w:val="000000" w:themeColor="text1"/>
          <w:sz w:val="24"/>
          <w:szCs w:val="28"/>
          <w:lang w:val="en-US" w:eastAsia="zh-CN"/>
          <w14:textFill>
            <w14:solidFill>
              <w14:schemeClr w14:val="tx1"/>
            </w14:solidFill>
          </w14:textFill>
        </w:rPr>
        <w:t xml:space="preserve">0511-84419402</w:t>
      </w:r>
      <w:r/>
    </w:p>
    <w:p>
      <w:pPr>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2.采购代理机构信息</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名 称：江苏公采招投标代理有限公司</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地 址：</w:t>
      </w:r>
      <w:r>
        <w:rPr>
          <w:rFonts w:hint="eastAsia" w:ascii="仿宋" w:hAnsi="仿宋" w:eastAsia="仿宋" w:cs="仿宋"/>
          <w:color w:val="000000"/>
          <w:sz w:val="24"/>
        </w:rPr>
        <w:t xml:space="preserve">镇江市润州区常发广场6号楼1012室</w:t>
      </w:r>
      <w:r/>
    </w:p>
    <w:p>
      <w:pPr>
        <w:ind w:firstLine="480"/>
        <w:jc w:val="left"/>
        <w:spacing w:line="360" w:lineRule="auto"/>
        <w:rPr>
          <w:rFonts w:hint="default" w:ascii="仿宋" w:hAnsi="仿宋" w:eastAsia="仿宋" w:cs="仿宋"/>
          <w:bCs/>
          <w:color w:val="000000"/>
          <w:sz w:val="24"/>
          <w:lang w:val="en-US" w:eastAsia="zh-CN"/>
        </w:rPr>
      </w:pPr>
      <w:r>
        <w:rPr>
          <w:rFonts w:hint="eastAsia" w:ascii="仿宋" w:hAnsi="仿宋" w:eastAsia="仿宋" w:cs="仿宋"/>
          <w:bCs/>
          <w:color w:val="000000"/>
          <w:sz w:val="24"/>
        </w:rPr>
        <w:t xml:space="preserve">联系方式：</w:t>
      </w:r>
      <w:r>
        <w:rPr>
          <w:rFonts w:hint="eastAsia" w:ascii="仿宋" w:hAnsi="仿宋" w:eastAsia="仿宋" w:cs="仿宋"/>
          <w:bCs/>
          <w:color w:val="000000"/>
          <w:sz w:val="24"/>
          <w:lang w:val="en-US" w:eastAsia="zh-CN"/>
        </w:rPr>
        <w:t xml:space="preserve">0511-88883106 18105288858</w:t>
      </w:r>
      <w:bookmarkStart w:id="178" w:name="_GoBack"/>
      <w:r/>
      <w:bookmarkEnd w:id="178"/>
      <w:r/>
      <w:r/>
    </w:p>
    <w:p>
      <w:pPr>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3.项目联系方式</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项目联系人：陈工</w:t>
      </w:r>
      <w:r/>
    </w:p>
    <w:p>
      <w:pPr>
        <w:ind w:firstLine="480"/>
        <w:jc w:val="left"/>
        <w:spacing w:line="360" w:lineRule="auto"/>
        <w:rPr>
          <w:rFonts w:hint="default" w:ascii="仿宋" w:hAnsi="仿宋" w:eastAsia="仿宋" w:cs="仿宋"/>
          <w:bCs/>
          <w:color w:val="000000"/>
          <w:sz w:val="24"/>
          <w:lang w:val="en-US" w:eastAsia="zh-CN"/>
        </w:rPr>
      </w:pPr>
      <w:r>
        <w:rPr>
          <w:rFonts w:hint="eastAsia" w:ascii="仿宋" w:hAnsi="仿宋" w:eastAsia="仿宋" w:cs="仿宋"/>
          <w:bCs/>
          <w:color w:val="000000"/>
          <w:sz w:val="24"/>
        </w:rPr>
        <w:t xml:space="preserve">电 话：</w:t>
      </w:r>
      <w:r>
        <w:rPr>
          <w:rFonts w:hint="eastAsia" w:ascii="仿宋" w:hAnsi="仿宋" w:eastAsia="仿宋" w:cs="仿宋"/>
          <w:bCs/>
          <w:color w:val="000000"/>
          <w:sz w:val="24"/>
          <w:lang w:val="en-US" w:eastAsia="zh-CN"/>
        </w:rPr>
        <w:t xml:space="preserve">0511-88883106 18105288858</w:t>
      </w:r>
      <w:r/>
    </w:p>
    <w:p>
      <w:pPr>
        <w:rPr>
          <w:rFonts w:ascii="仿宋" w:hAnsi="仿宋" w:eastAsia="仿宋" w:cs="仿宋"/>
          <w:color w:val="000000"/>
        </w:rPr>
      </w:pPr>
      <w:r>
        <w:rPr>
          <w:rFonts w:hint="eastAsia" w:ascii="仿宋" w:hAnsi="仿宋" w:eastAsia="仿宋" w:cs="仿宋"/>
          <w:color w:val="000000"/>
        </w:rPr>
        <w:br w:type="page" w:clear="all"/>
      </w:r>
      <w:r/>
    </w:p>
    <w:p>
      <w:pPr>
        <w:pStyle w:val="2075"/>
        <w:jc w:val="center"/>
        <w:rPr>
          <w:rFonts w:ascii="仿宋" w:hAnsi="仿宋" w:eastAsia="仿宋" w:cs="仿宋"/>
          <w:b/>
          <w:bCs/>
          <w:color w:val="000000"/>
        </w:rPr>
      </w:pPr>
      <w:r/>
      <w:bookmarkStart w:id="1" w:name="_Toc26703"/>
      <w:r>
        <w:rPr>
          <w:rFonts w:hint="eastAsia" w:ascii="仿宋" w:hAnsi="仿宋" w:eastAsia="仿宋" w:cs="仿宋"/>
          <w:b/>
          <w:bCs/>
          <w:color w:val="000000"/>
        </w:rPr>
        <w:t xml:space="preserve">第二部分  投标人须知</w:t>
      </w:r>
      <w:bookmarkEnd w:id="1"/>
      <w:r/>
      <w:r/>
    </w:p>
    <w:p>
      <w:pPr>
        <w:pStyle w:val="827"/>
        <w:jc w:val="center"/>
        <w:keepLines w:val="0"/>
        <w:keepNext w:val="0"/>
        <w:spacing w:before="0" w:after="0" w:line="360" w:lineRule="auto"/>
        <w:rPr>
          <w:rFonts w:ascii="仿宋" w:hAnsi="仿宋" w:eastAsia="仿宋" w:cs="仿宋"/>
          <w:color w:val="000000"/>
          <w:sz w:val="24"/>
          <w:szCs w:val="24"/>
        </w:rPr>
      </w:pPr>
      <w:r>
        <w:rPr>
          <w:rFonts w:hint="eastAsia" w:ascii="仿宋" w:hAnsi="仿宋" w:eastAsia="仿宋" w:cs="仿宋"/>
          <w:color w:val="000000"/>
          <w:szCs w:val="32"/>
        </w:rPr>
        <w:t xml:space="preserve">前 附 表</w:t>
      </w:r>
      <w:r/>
    </w:p>
    <w:tbl>
      <w:tblPr>
        <w:tblStyle w:val="8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933"/>
        <w:gridCol w:w="7187"/>
      </w:tblGrid>
      <w:tr>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序号</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事项</w:t>
            </w:r>
            <w:r/>
          </w:p>
        </w:tc>
        <w:tc>
          <w:tcPr>
            <w:tcW w:w="3606"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要求</w:t>
            </w:r>
            <w:r/>
          </w:p>
        </w:tc>
      </w:tr>
      <w:tr>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1</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报价要求</w:t>
            </w:r>
            <w:r/>
          </w:p>
        </w:tc>
        <w:tc>
          <w:tcPr>
            <w:tcW w:w="3606" w:type="pct"/>
            <w:vAlign w:val="center"/>
            <w:textDirection w:val="lrTb"/>
            <w:noWrap w:val="false"/>
          </w:tcPr>
          <w:p>
            <w:pPr>
              <w:pStyle w:val="837"/>
              <w:ind w:firstLine="0"/>
              <w:rPr>
                <w:rFonts w:ascii="仿宋" w:hAnsi="仿宋" w:eastAsia="仿宋" w:cs="仿宋"/>
                <w:color w:val="000000"/>
                <w:sz w:val="24"/>
              </w:rPr>
            </w:pPr>
            <w:r>
              <w:rPr>
                <w:rFonts w:hint="eastAsia" w:ascii="仿宋" w:hAnsi="仿宋" w:eastAsia="仿宋" w:cs="仿宋"/>
                <w:color w:val="000000"/>
                <w:sz w:val="24"/>
              </w:rPr>
              <w:t xml:space="preserve">（1）投标报价采用人民币报价。</w:t>
            </w:r>
            <w:r/>
          </w:p>
          <w:p>
            <w:pPr>
              <w:pStyle w:val="837"/>
              <w:ind w:firstLine="0"/>
              <w:rPr>
                <w:rFonts w:ascii="仿宋" w:hAnsi="仿宋" w:eastAsia="仿宋" w:cs="仿宋"/>
                <w:color w:val="000000"/>
                <w:sz w:val="24"/>
              </w:rPr>
            </w:pPr>
            <w:r>
              <w:rPr>
                <w:rFonts w:hint="eastAsia" w:ascii="仿宋" w:hAnsi="仿宋" w:eastAsia="仿宋" w:cs="仿宋"/>
                <w:color w:val="000000"/>
                <w:sz w:val="24"/>
              </w:rPr>
              <w:t xml:space="preserve">（2）投标人应按招标文件所提供的报价表格式报价。</w:t>
            </w:r>
            <w:r/>
          </w:p>
          <w:p>
            <w:pPr>
              <w:pStyle w:val="837"/>
              <w:ind w:firstLine="0"/>
              <w:rPr>
                <w:rFonts w:ascii="仿宋" w:hAnsi="仿宋" w:eastAsia="仿宋" w:cs="仿宋"/>
                <w:color w:val="000000"/>
                <w:sz w:val="24"/>
              </w:rPr>
            </w:pPr>
            <w:r>
              <w:rPr>
                <w:rFonts w:hint="eastAsia" w:ascii="仿宋" w:hAnsi="仿宋" w:eastAsia="仿宋" w:cs="仿宋"/>
                <w:color w:val="000000"/>
                <w:sz w:val="24"/>
              </w:rPr>
              <w:t xml:space="preserve">（3）投标人的报价应包括本次招标要求提供的货物（服务）已支付或</w:t>
            </w:r>
            <w:r>
              <w:rPr>
                <w:rFonts w:hint="eastAsia" w:ascii="仿宋" w:hAnsi="仿宋" w:eastAsia="仿宋" w:cs="仿宋"/>
                <w:color w:val="000000"/>
                <w:sz w:val="24"/>
                <w:lang w:eastAsia="zh-CN"/>
              </w:rPr>
              <w:t xml:space="preserve">将要</w:t>
            </w:r>
            <w:r>
              <w:rPr>
                <w:rFonts w:hint="eastAsia" w:ascii="仿宋" w:hAnsi="仿宋" w:eastAsia="仿宋" w:cs="仿宋"/>
                <w:color w:val="000000"/>
                <w:sz w:val="24"/>
              </w:rPr>
              <w:t xml:space="preserve">支付的所有费用（含税费）。</w:t>
            </w:r>
            <w:r/>
          </w:p>
          <w:p>
            <w:pPr>
              <w:pStyle w:val="837"/>
              <w:ind w:firstLine="0"/>
              <w:rPr>
                <w:rFonts w:ascii="仿宋" w:hAnsi="仿宋" w:eastAsia="仿宋" w:cs="仿宋"/>
                <w:color w:val="000000"/>
                <w:sz w:val="24"/>
              </w:rPr>
            </w:pPr>
            <w:r>
              <w:rPr>
                <w:rFonts w:hint="eastAsia" w:ascii="仿宋" w:hAnsi="仿宋" w:eastAsia="仿宋" w:cs="仿宋"/>
                <w:color w:val="000000"/>
                <w:sz w:val="24"/>
              </w:rPr>
              <w:t xml:space="preserve">（4）如出现报价前后不一致的，将按招标文件第二部分“投标人须知”12.3规定进行修正。</w:t>
            </w:r>
            <w:r/>
          </w:p>
        </w:tc>
      </w:tr>
      <w:tr>
        <w:trPr>
          <w:trHeight w:val="477"/>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2</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转包及分包</w:t>
            </w:r>
            <w:r/>
          </w:p>
        </w:tc>
        <w:tc>
          <w:tcPr>
            <w:tcW w:w="3606" w:type="pct"/>
            <w:vAlign w:val="center"/>
            <w:textDirection w:val="lrTb"/>
            <w:noWrap w:val="false"/>
          </w:tcPr>
          <w:p>
            <w:pPr>
              <w:pStyle w:val="837"/>
              <w:ind w:firstLine="0"/>
              <w:rPr>
                <w:rFonts w:ascii="仿宋" w:hAnsi="仿宋" w:eastAsia="仿宋" w:cs="仿宋"/>
                <w:color w:val="000000"/>
                <w:sz w:val="24"/>
              </w:rPr>
            </w:pPr>
            <w:r>
              <w:rPr>
                <w:rFonts w:hint="eastAsia" w:ascii="仿宋" w:hAnsi="仿宋" w:eastAsia="仿宋" w:cs="仿宋"/>
                <w:color w:val="000000"/>
                <w:sz w:val="24"/>
              </w:rPr>
              <w:t xml:space="preserve">（1）本项目不得转包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2）本项目不得分包。</w:t>
            </w:r>
            <w:r/>
          </w:p>
        </w:tc>
      </w:tr>
      <w:tr>
        <w:trPr>
          <w:trHeight w:val="482"/>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3</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开标前答疑会</w:t>
            </w:r>
            <w:r/>
          </w:p>
        </w:tc>
        <w:tc>
          <w:tcPr>
            <w:tcW w:w="3606" w:type="pct"/>
            <w:vAlign w:val="center"/>
            <w:textDirection w:val="lrTb"/>
            <w:noWrap w:val="false"/>
          </w:tcPr>
          <w:p>
            <w:pPr>
              <w:pStyle w:val="837"/>
              <w:ind w:firstLine="0"/>
              <w:rPr>
                <w:rFonts w:ascii="仿宋" w:hAnsi="仿宋" w:eastAsia="仿宋" w:cs="仿宋"/>
                <w:b/>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不组织             </w:t>
            </w:r>
            <w:r>
              <w:rPr>
                <w:rFonts w:ascii="Wingdings" w:hAnsi="Wingdings" w:eastAsia="Wingdings" w:cs="Wingdings"/>
                <w:color w:val="000000"/>
                <w:sz w:val="24"/>
              </w:rPr>
              <w:t xml:space="preserve">¨</w:t>
            </w:r>
            <w:r>
              <w:rPr>
                <w:rFonts w:hint="eastAsia" w:ascii="仿宋" w:hAnsi="仿宋" w:eastAsia="仿宋" w:cs="仿宋"/>
                <w:color w:val="000000"/>
                <w:sz w:val="24"/>
              </w:rPr>
              <w:t xml:space="preserve">组织        </w:t>
            </w:r>
            <w:r/>
          </w:p>
        </w:tc>
      </w:tr>
      <w:tr>
        <w:trPr>
          <w:trHeight w:val="532"/>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4</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现场踏勘</w:t>
            </w:r>
            <w:r/>
          </w:p>
        </w:tc>
        <w:tc>
          <w:tcPr>
            <w:tcW w:w="3606" w:type="pct"/>
            <w:vAlign w:val="center"/>
            <w:textDirection w:val="lrTb"/>
            <w:noWrap w:val="false"/>
          </w:tcPr>
          <w:p>
            <w:pPr>
              <w:pStyle w:val="837"/>
              <w:ind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不统一组织         </w:t>
            </w:r>
            <w:r>
              <w:rPr>
                <w:rFonts w:ascii="Wingdings" w:hAnsi="Wingdings" w:eastAsia="Wingdings" w:cs="Wingdings"/>
                <w:color w:val="000000"/>
                <w:sz w:val="24"/>
              </w:rPr>
              <w:t xml:space="preserve">¨</w:t>
            </w:r>
            <w:r>
              <w:rPr>
                <w:rFonts w:hint="eastAsia" w:ascii="仿宋" w:hAnsi="仿宋" w:eastAsia="仿宋" w:cs="仿宋"/>
                <w:color w:val="000000"/>
                <w:sz w:val="24"/>
              </w:rPr>
              <w:t xml:space="preserve">统一组织   </w:t>
            </w:r>
            <w:r/>
          </w:p>
        </w:tc>
      </w:tr>
      <w:tr>
        <w:trPr>
          <w:trHeight w:val="1128"/>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5</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演示</w:t>
            </w:r>
            <w:r/>
          </w:p>
        </w:tc>
        <w:tc>
          <w:tcPr>
            <w:tcW w:w="3606" w:type="pct"/>
            <w:vAlign w:val="center"/>
            <w:textDirection w:val="lrTb"/>
            <w:noWrap w:val="false"/>
          </w:tcPr>
          <w:p>
            <w:pPr>
              <w:pStyle w:val="837"/>
              <w:ind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无</w:t>
            </w:r>
            <w:r/>
          </w:p>
          <w:p>
            <w:pPr>
              <w:pStyle w:val="837"/>
              <w:ind w:firstLine="0"/>
              <w:rPr>
                <w:rFonts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有，演示采用录播文件形式向评标委员会展示，供应商应将录播内容上传至“苏采云”平台指定位置。（视频文件宜采用通用音视频编码格式，评审现场无法正常播放的，供应商自行承担后果</w:t>
            </w:r>
            <w:r>
              <w:rPr>
                <w:rFonts w:hint="eastAsia" w:ascii="仿宋" w:hAnsi="仿宋" w:eastAsia="仿宋" w:cs="仿宋"/>
                <w:color w:val="000000"/>
                <w:sz w:val="24"/>
                <w:lang w:eastAsia="zh-CN"/>
              </w:rPr>
              <w:t xml:space="preserve">。）</w:t>
            </w:r>
            <w:r/>
          </w:p>
        </w:tc>
      </w:tr>
      <w:tr>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6</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样品</w:t>
            </w:r>
            <w:r/>
          </w:p>
        </w:tc>
        <w:tc>
          <w:tcPr>
            <w:tcW w:w="3606" w:type="pct"/>
            <w:vAlign w:val="center"/>
            <w:textDirection w:val="lrTb"/>
            <w:noWrap w:val="false"/>
          </w:tcPr>
          <w:p>
            <w:pPr>
              <w:pStyle w:val="837"/>
              <w:ind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不要求提供</w:t>
            </w:r>
            <w:r>
              <w:rPr>
                <w:rFonts w:hint="eastAsia" w:ascii="仿宋" w:hAnsi="仿宋" w:eastAsia="仿宋" w:cs="仿宋"/>
                <w:color w:val="000000"/>
                <w:sz w:val="24"/>
                <w:lang w:eastAsia="zh-CN"/>
              </w:rPr>
              <w:t xml:space="preserve">；</w:t>
            </w:r>
            <w:r/>
          </w:p>
          <w:p>
            <w:pPr>
              <w:pStyle w:val="837"/>
              <w:ind w:firstLine="0"/>
              <w:rPr>
                <w:rFonts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要求提供</w:t>
            </w:r>
            <w:r/>
          </w:p>
          <w:p>
            <w:pPr>
              <w:pStyle w:val="837"/>
              <w:numPr>
                <w:ilvl w:val="0"/>
                <w:numId w:val="2"/>
              </w:numPr>
              <w:ind w:firstLine="0"/>
              <w:rPr>
                <w:rFonts w:ascii="仿宋" w:hAnsi="仿宋" w:eastAsia="仿宋" w:cs="仿宋"/>
                <w:color w:val="000000"/>
                <w:sz w:val="24"/>
              </w:rPr>
            </w:pPr>
            <w:r>
              <w:rPr>
                <w:rFonts w:hint="eastAsia" w:ascii="仿宋" w:hAnsi="仿宋" w:eastAsia="仿宋" w:cs="仿宋"/>
                <w:color w:val="000000"/>
                <w:sz w:val="24"/>
              </w:rPr>
              <w:t xml:space="preserve">样品：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pStyle w:val="837"/>
              <w:numPr>
                <w:ilvl w:val="0"/>
                <w:numId w:val="2"/>
              </w:numPr>
              <w:ind w:firstLine="0"/>
              <w:rPr>
                <w:rFonts w:ascii="仿宋" w:hAnsi="仿宋" w:eastAsia="仿宋" w:cs="仿宋"/>
                <w:color w:val="000000"/>
                <w:sz w:val="24"/>
              </w:rPr>
            </w:pPr>
            <w:r>
              <w:rPr>
                <w:rFonts w:hint="eastAsia" w:ascii="仿宋" w:hAnsi="仿宋" w:eastAsia="仿宋" w:cs="仿宋"/>
                <w:color w:val="000000"/>
                <w:sz w:val="24"/>
              </w:rPr>
              <w:t xml:space="preserve">相关要求：详见第四部分“采购需求”</w:t>
            </w:r>
            <w:r/>
          </w:p>
        </w:tc>
      </w:tr>
      <w:tr>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7</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是否允许采购进口产品</w:t>
            </w:r>
            <w:r/>
          </w:p>
        </w:tc>
        <w:tc>
          <w:tcPr>
            <w:tcW w:w="3606" w:type="pct"/>
            <w:vAlign w:val="center"/>
            <w:textDirection w:val="lrTb"/>
            <w:noWrap w:val="false"/>
          </w:tcPr>
          <w:p>
            <w:pPr>
              <w:pStyle w:val="837"/>
              <w:ind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本项目不允许采购进口产品 </w:t>
            </w:r>
            <w:r>
              <w:rPr>
                <w:rFonts w:ascii="Wingdings" w:hAnsi="Wingdings" w:eastAsia="Wingdings" w:cs="Wingdings"/>
                <w:color w:val="000000"/>
                <w:sz w:val="24"/>
              </w:rPr>
              <w:t xml:space="preserve">¨</w:t>
            </w:r>
            <w:r>
              <w:rPr>
                <w:rFonts w:hint="eastAsia" w:ascii="仿宋" w:hAnsi="仿宋" w:eastAsia="仿宋" w:cs="仿宋"/>
                <w:color w:val="000000"/>
                <w:sz w:val="24"/>
              </w:rPr>
              <w:t xml:space="preserve">可以采购进口产品 </w:t>
            </w:r>
            <w:r>
              <w:rPr>
                <w:rFonts w:ascii="Wingdings" w:hAnsi="Wingdings" w:eastAsia="Wingdings" w:cs="Wingdings"/>
                <w:color w:val="000000"/>
                <w:sz w:val="24"/>
              </w:rPr>
              <w:t xml:space="preserve">¨</w:t>
            </w:r>
            <w:r>
              <w:rPr>
                <w:rFonts w:hint="eastAsia" w:ascii="仿宋" w:hAnsi="仿宋" w:eastAsia="仿宋" w:cs="仿宋"/>
                <w:color w:val="000000"/>
                <w:sz w:val="24"/>
              </w:rPr>
              <w:t xml:space="preserve">不适用</w:t>
            </w:r>
            <w:r/>
          </w:p>
        </w:tc>
      </w:tr>
      <w:tr>
        <w:trPr>
          <w:trHeight w:val="611"/>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8</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项目属性与核心产品</w:t>
            </w:r>
            <w:r/>
          </w:p>
        </w:tc>
        <w:tc>
          <w:tcPr>
            <w:tcW w:w="3606" w:type="pct"/>
            <w:vAlign w:val="center"/>
            <w:textDirection w:val="lrTb"/>
            <w:noWrap w:val="false"/>
          </w:tcPr>
          <w:p>
            <w:pPr>
              <w:pStyle w:val="837"/>
              <w:ind w:firstLine="0"/>
              <w:rPr>
                <w:rFonts w:hint="eastAsia"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 货物类 本项目核心产品为：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p>
          <w:p>
            <w:pPr>
              <w:pStyle w:val="837"/>
              <w:ind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 不适用</w:t>
            </w:r>
            <w:r/>
          </w:p>
        </w:tc>
      </w:tr>
      <w:tr>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9</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采购标的对应的中小企业划分标准所属行业</w:t>
            </w:r>
            <w:r/>
          </w:p>
        </w:tc>
        <w:tc>
          <w:tcPr>
            <w:tcW w:w="3606" w:type="pct"/>
            <w:vAlign w:val="center"/>
            <w:textDirection w:val="lrTb"/>
            <w:noWrap w:val="false"/>
          </w:tcPr>
          <w:p>
            <w:pPr>
              <w:pStyle w:val="837"/>
              <w:numPr>
                <w:ilvl w:val="0"/>
                <w:numId w:val="3"/>
              </w:numPr>
              <w:ind w:firstLine="0"/>
              <w:rPr>
                <w:rFonts w:ascii="仿宋" w:hAnsi="仿宋" w:eastAsia="仿宋" w:cs="仿宋"/>
                <w:color w:val="000000"/>
                <w:sz w:val="24"/>
              </w:rPr>
            </w:pPr>
            <w:r>
              <w:rPr>
                <w:rFonts w:hint="eastAsia" w:ascii="仿宋" w:hAnsi="仿宋" w:eastAsia="仿宋" w:cs="仿宋"/>
                <w:color w:val="000000"/>
                <w:sz w:val="24"/>
              </w:rPr>
              <w:t xml:space="preserve">标的：</w:t>
            </w:r>
            <w:r>
              <w:rPr>
                <w:rFonts w:hint="eastAsia" w:ascii="仿宋" w:hAnsi="仿宋" w:eastAsia="仿宋" w:cs="仿宋"/>
                <w:color w:val="000000"/>
                <w:sz w:val="24"/>
                <w:lang w:eastAsia="zh-CN"/>
              </w:rPr>
              <w:t xml:space="preserve">2026年镇江市大气污染防治专家团队服务</w:t>
            </w:r>
            <w:r/>
          </w:p>
          <w:p>
            <w:pPr>
              <w:pStyle w:val="837"/>
              <w:numPr>
                <w:ilvl w:val="0"/>
                <w:numId w:val="3"/>
              </w:numPr>
              <w:ind w:firstLine="0"/>
              <w:rPr>
                <w:rFonts w:ascii="仿宋" w:hAnsi="仿宋" w:eastAsia="仿宋" w:cs="仿宋"/>
                <w:color w:val="000000"/>
                <w:sz w:val="24"/>
              </w:rPr>
            </w:pP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其他未列明行业</w:t>
            </w:r>
            <w:r>
              <w:rPr>
                <w:rFonts w:hint="eastAsia" w:ascii="仿宋" w:hAnsi="仿宋" w:eastAsia="仿宋" w:cs="仿宋"/>
                <w:color w:val="000000"/>
                <w:sz w:val="24"/>
                <w:u w:val="single"/>
                <w:lang w:eastAsia="zh-CN"/>
              </w:rPr>
              <w:t xml:space="preserve">。</w:t>
            </w:r>
            <w:r/>
          </w:p>
        </w:tc>
      </w:tr>
      <w:tr>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节能产品、环境标志产品</w:t>
            </w:r>
            <w:r/>
          </w:p>
        </w:tc>
        <w:tc>
          <w:tcPr>
            <w:tcW w:w="3606" w:type="pct"/>
            <w:vAlign w:val="center"/>
            <w:textDirection w:val="lrTb"/>
            <w:noWrap w:val="false"/>
          </w:tcPr>
          <w:p>
            <w:pPr>
              <w:pStyle w:val="837"/>
              <w:ind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不适用            </w:t>
            </w:r>
            <w:r/>
          </w:p>
          <w:p>
            <w:pPr>
              <w:pStyle w:val="837"/>
              <w:ind w:firstLine="0"/>
              <w:rPr>
                <w:rFonts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货物类：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11</w:t>
            </w:r>
            <w:r/>
          </w:p>
        </w:tc>
        <w:tc>
          <w:tcPr>
            <w:tcW w:w="970" w:type="pct"/>
            <w:vAlign w:val="center"/>
            <w:textDirection w:val="lrTb"/>
            <w:noWrap w:val="false"/>
          </w:tcPr>
          <w:p>
            <w:pPr>
              <w:pStyle w:val="837"/>
              <w:ind w:firstLine="0"/>
              <w:jc w:val="center"/>
              <w:rPr>
                <w:rFonts w:ascii="仿宋" w:hAnsi="仿宋" w:eastAsia="仿宋" w:cs="仿宋"/>
                <w:color w:val="000000"/>
                <w:sz w:val="24"/>
              </w:rPr>
            </w:pPr>
            <w:r>
              <w:rPr>
                <w:rFonts w:hint="eastAsia" w:ascii="仿宋" w:hAnsi="仿宋" w:eastAsia="仿宋" w:cs="仿宋"/>
                <w:color w:val="000000"/>
                <w:sz w:val="24"/>
              </w:rPr>
              <w:t xml:space="preserve">中小企业信用融资</w:t>
            </w:r>
            <w:r/>
          </w:p>
        </w:tc>
        <w:tc>
          <w:tcPr>
            <w:tcW w:w="3606" w:type="pct"/>
            <w:vAlign w:val="center"/>
            <w:textDirection w:val="lrTb"/>
            <w:noWrap w:val="false"/>
          </w:tcPr>
          <w:p>
            <w:pPr>
              <w:pStyle w:val="837"/>
              <w:ind w:firstLine="0"/>
              <w:rPr>
                <w:rFonts w:ascii="仿宋" w:hAnsi="仿宋" w:eastAsia="仿宋" w:cs="仿宋"/>
                <w:color w:val="000000"/>
                <w:sz w:val="24"/>
              </w:rPr>
            </w:pPr>
            <w:r/>
            <w:bookmarkStart w:id="2" w:name="_Hlk136444446"/>
            <w:r>
              <w:rPr>
                <w:rFonts w:hint="eastAsia" w:ascii="仿宋" w:hAnsi="仿宋" w:eastAsia="仿宋" w:cs="仿宋"/>
                <w:color w:val="000000"/>
                <w:sz w:val="24"/>
              </w:rPr>
              <w:t xml:space="preserve">中标人如有融资需求，可在签订政府采购合同时向采购人说明融资需求，由采购人在录入合同时标注融资需求后，凭政府采购合同在相关金融机构办理无抵押、低利率授信申请。</w:t>
            </w:r>
            <w:bookmarkEnd w:id="2"/>
            <w:r>
              <w:rPr>
                <w:rFonts w:hint="eastAsia" w:ascii="仿宋" w:hAnsi="仿宋" w:eastAsia="仿宋" w:cs="仿宋"/>
                <w:color w:val="000000"/>
                <w:sz w:val="24"/>
              </w:rPr>
              <w:t xml:space="preserve">办理流程详见江苏政府采购网“政采贷”栏目，网址：http://www.ccgp-jiangsu.gov.cn/jiangsu/paying.html。咨询电话：镇江市财政局政府采购处0511-80909958。</w:t>
            </w:r>
            <w:r/>
          </w:p>
        </w:tc>
      </w:tr>
    </w:tbl>
    <w:p>
      <w:pPr>
        <w:rPr>
          <w:rFonts w:hint="eastAsia" w:ascii="仿宋" w:hAnsi="仿宋" w:eastAsia="仿宋" w:cs="仿宋"/>
          <w:b/>
          <w:bCs/>
          <w:color w:val="000000"/>
        </w:rPr>
      </w:pPr>
      <w:r>
        <w:rPr>
          <w:rFonts w:hint="eastAsia" w:ascii="仿宋" w:hAnsi="仿宋" w:eastAsia="仿宋" w:cs="仿宋"/>
          <w:b/>
          <w:bCs/>
          <w:color w:val="000000"/>
        </w:rPr>
        <w:br w:type="page" w:clear="all"/>
      </w:r>
      <w:r/>
    </w:p>
    <w:p>
      <w:pPr>
        <w:pStyle w:val="2076"/>
        <w:jc w:val="center"/>
        <w:rPr>
          <w:rFonts w:ascii="仿宋" w:hAnsi="仿宋" w:eastAsia="仿宋" w:cs="仿宋"/>
          <w:b/>
          <w:bCs/>
          <w:color w:val="000000"/>
        </w:rPr>
      </w:pPr>
      <w:r>
        <w:rPr>
          <w:rFonts w:hint="eastAsia" w:ascii="仿宋" w:hAnsi="仿宋" w:eastAsia="仿宋" w:cs="仿宋"/>
          <w:b/>
          <w:bCs/>
          <w:color w:val="000000"/>
        </w:rPr>
        <w:t xml:space="preserve">一、总  则</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1.适用法律及约束力</w:t>
      </w:r>
      <w:r/>
    </w:p>
    <w:p>
      <w:pPr>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1.1 </w:t>
      </w:r>
      <w:r>
        <w:rPr>
          <w:rFonts w:hint="eastAsia" w:ascii="仿宋" w:hAnsi="仿宋" w:eastAsia="仿宋" w:cs="仿宋"/>
          <w:sz w:val="24"/>
        </w:rPr>
        <w:t xml:space="preserve">本次采购适用的法律法规为《中华人民共和国政府采购法》及现行有效的</w:t>
      </w:r>
      <w:r>
        <w:rPr>
          <w:rFonts w:hint="eastAsia" w:ascii="仿宋" w:hAnsi="仿宋" w:eastAsia="仿宋" w:cs="仿宋"/>
          <w:sz w:val="24"/>
          <w:lang w:val="en-US" w:eastAsia="zh-CN"/>
        </w:rPr>
        <w:t xml:space="preserve">政府采购领域</w:t>
      </w:r>
      <w:r>
        <w:rPr>
          <w:rFonts w:hint="eastAsia" w:ascii="仿宋" w:hAnsi="仿宋" w:eastAsia="仿宋" w:cs="仿宋"/>
          <w:sz w:val="24"/>
        </w:rPr>
        <w:t xml:space="preserve">相关法规。</w:t>
      </w:r>
      <w:r/>
    </w:p>
    <w:p>
      <w:pPr>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1.2本次采购及由此产生的合同受中华人民共和国有关的法律法规制约和保护。</w:t>
      </w:r>
      <w:r/>
    </w:p>
    <w:p>
      <w:pPr>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1.3 本招标文件的著作权归江苏公采招投标代理有限公司所有，未经许可，不得使用。</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2.定义</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招标文件中下列术语应解释为：</w:t>
      </w:r>
      <w:r/>
    </w:p>
    <w:p>
      <w:pPr>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“招标组织方”指采购代理机构，即：</w:t>
      </w:r>
      <w:r>
        <w:rPr>
          <w:rFonts w:hint="eastAsia" w:ascii="仿宋" w:hAnsi="仿宋" w:eastAsia="仿宋" w:cs="仿宋"/>
          <w:b/>
          <w:bCs/>
          <w:color w:val="000000"/>
          <w:sz w:val="24"/>
          <w:u w:val="single"/>
        </w:rPr>
        <w:t xml:space="preserve">江苏公采招投标代理有限公司</w:t>
      </w:r>
      <w:r>
        <w:rPr>
          <w:rFonts w:hint="eastAsia" w:ascii="仿宋" w:hAnsi="仿宋" w:eastAsia="仿宋" w:cs="仿宋"/>
          <w:color w:val="000000"/>
          <w:sz w:val="24"/>
        </w:rPr>
        <w:t xml:space="preserve">。</w:t>
      </w:r>
      <w:r/>
    </w:p>
    <w:p>
      <w:pPr>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“采购人”指委托采购单位，即：</w:t>
      </w:r>
      <w:r>
        <w:rPr>
          <w:rFonts w:hint="eastAsia" w:ascii="仿宋" w:hAnsi="仿宋" w:eastAsia="仿宋" w:cs="仿宋"/>
          <w:color w:val="000000"/>
          <w:sz w:val="24"/>
          <w:lang w:eastAsia="zh-CN"/>
        </w:rPr>
        <w:t xml:space="preserve">镇江市生态环境局</w:t>
      </w:r>
      <w:r>
        <w:rPr>
          <w:rFonts w:hint="eastAsia" w:ascii="仿宋" w:hAnsi="仿宋" w:eastAsia="仿宋" w:cs="仿宋"/>
          <w:color w:val="000000"/>
          <w:sz w:val="24"/>
        </w:rPr>
        <w:t xml:space="preserve">。</w:t>
      </w:r>
      <w:r/>
    </w:p>
    <w:p>
      <w:pPr>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“供应商”“投标人”指参加投标竞争，并符合招标文件规定资格条件的法人、其他组织或者自然人。</w:t>
      </w:r>
      <w:r/>
    </w:p>
    <w:p>
      <w:pPr>
        <w:pStyle w:val="827"/>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3.采购方式</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 本次采购采取公开招标方式</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采用综合评分法</w:t>
      </w:r>
      <w:r/>
    </w:p>
    <w:p>
      <w:pPr>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3.2 本项目资格审查方式：资格后审</w:t>
      </w:r>
      <w:r/>
    </w:p>
    <w:p>
      <w:pPr>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3.3 本次采购确定的中标人数量：1名</w:t>
      </w:r>
      <w:r/>
    </w:p>
    <w:p>
      <w:pPr>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3.4 是否接受进口产品：不适用</w:t>
      </w:r>
      <w:r/>
    </w:p>
    <w:p>
      <w:pPr>
        <w:ind w:firstLine="480"/>
        <w:spacing w:line="360" w:lineRule="auto"/>
        <w:rPr>
          <w:rFonts w:ascii="仿宋" w:hAnsi="仿宋" w:eastAsia="仿宋" w:cs="仿宋"/>
          <w:b/>
          <w:bCs/>
          <w:color w:val="000000"/>
          <w:sz w:val="24"/>
        </w:rPr>
      </w:pPr>
      <w:r>
        <w:rPr>
          <w:rFonts w:hint="eastAsia" w:ascii="仿宋" w:hAnsi="仿宋" w:eastAsia="仿宋" w:cs="仿宋"/>
          <w:color w:val="000000"/>
          <w:sz w:val="24"/>
        </w:rPr>
        <w:t xml:space="preserve">3.5</w:t>
      </w:r>
      <w:r>
        <w:rPr>
          <w:rFonts w:hint="eastAsia" w:ascii="仿宋" w:hAnsi="仿宋" w:eastAsia="仿宋" w:cs="仿宋"/>
          <w:color w:val="000000"/>
          <w:sz w:val="24"/>
          <w:szCs w:val="28"/>
        </w:rPr>
        <w:t xml:space="preserve"> 是否接受联合体：</w:t>
      </w:r>
      <w:r>
        <w:rPr>
          <w:rFonts w:hint="eastAsia" w:ascii="仿宋" w:hAnsi="仿宋" w:eastAsia="仿宋" w:cs="仿宋"/>
          <w:b w:val="0"/>
          <w:bCs w:val="0"/>
          <w:color w:val="000000"/>
          <w:sz w:val="24"/>
          <w:szCs w:val="28"/>
          <w:lang w:val="en-US" w:eastAsia="zh-CN"/>
        </w:rPr>
        <w:t xml:space="preserve">不</w:t>
      </w:r>
      <w:r>
        <w:rPr>
          <w:rFonts w:hint="eastAsia" w:ascii="仿宋" w:hAnsi="仿宋" w:eastAsia="仿宋" w:cs="仿宋"/>
          <w:b w:val="0"/>
          <w:bCs w:val="0"/>
          <w:color w:val="000000"/>
          <w:sz w:val="24"/>
          <w:szCs w:val="28"/>
        </w:rPr>
        <w:t xml:space="preserve">接受</w:t>
      </w:r>
      <w:r/>
    </w:p>
    <w:p>
      <w:pPr>
        <w:pStyle w:val="827"/>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4.投标费用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rPr>
        <w:t xml:space="preserve">4.1 </w:t>
      </w:r>
      <w:r>
        <w:rPr>
          <w:rFonts w:ascii="FangSong" w:hAnsi="FangSong" w:eastAsia="FangSong" w:cs="FangSong"/>
          <w:color w:val="000000"/>
          <w:sz w:val="24"/>
        </w:rPr>
        <w:t xml:space="preserve">按照本项目委托代理协议约定，招标代理费由采购人支付，支付标准为《江苏省政府采购代理服务收费指导意见》（苏政采协[2024]20号）优惠收取，金额为人民币47000元。</w:t>
      </w:r>
      <w:r>
        <w:rPr>
          <w:sz w:val="21"/>
        </w:rPr>
      </w:r>
      <w:r/>
    </w:p>
    <w:p>
      <w:pPr>
        <w:ind w:firstLine="240"/>
        <w:spacing w:line="360" w:lineRule="auto"/>
        <w:rPr>
          <w:rFonts w:hint="eastAsia" w:ascii="仿宋" w:hAnsi="仿宋" w:eastAsia="仿宋" w:cs="仿宋"/>
          <w:b/>
          <w:bCs/>
          <w:color w:val="000000"/>
          <w:sz w:val="24"/>
          <w:lang w:eastAsia="zh-CN"/>
        </w:rPr>
      </w:pPr>
      <w:r>
        <w:rPr>
          <w:rFonts w:hint="eastAsia" w:ascii="仿宋" w:hAnsi="仿宋" w:eastAsia="仿宋" w:cs="仿宋"/>
          <w:color w:val="000000" w:themeColor="text1"/>
          <w:sz w:val="24"/>
          <w:lang w:val="en-US" w:eastAsia="zh-CN"/>
          <w14:textFill>
            <w14:solidFill>
              <w14:schemeClr w14:val="tx1"/>
            </w14:solidFill>
          </w14:textFill>
        </w:rPr>
        <w:t xml:space="preserve">4.2  </w:t>
      </w:r>
      <w:r>
        <w:rPr>
          <w:rFonts w:hint="eastAsia" w:ascii="仿宋" w:hAnsi="仿宋" w:eastAsia="仿宋" w:cs="仿宋"/>
          <w:color w:val="000000"/>
          <w:sz w:val="24"/>
        </w:rPr>
        <w:t xml:space="preserve">投标人自行承担所有与参加投标有关的费用</w:t>
      </w:r>
      <w:r>
        <w:rPr>
          <w:rFonts w:hint="eastAsia" w:ascii="仿宋" w:hAnsi="仿宋" w:eastAsia="仿宋" w:cs="仿宋"/>
          <w:color w:val="000000"/>
          <w:sz w:val="24"/>
          <w:lang w:eastAsia="zh-CN"/>
        </w:rPr>
        <w:t xml:space="preserve">。</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5.政策功能</w:t>
      </w:r>
      <w:r/>
    </w:p>
    <w:p>
      <w:pPr>
        <w:ind w:firstLine="477"/>
        <w:spacing w:line="360" w:lineRule="auto"/>
        <w:rPr>
          <w:rFonts w:ascii="仿宋" w:hAnsi="仿宋" w:eastAsia="仿宋" w:cs="仿宋"/>
          <w:b/>
          <w:bCs/>
          <w:color w:val="000000"/>
          <w:sz w:val="24"/>
          <w:lang w:eastAsia="zh-CN"/>
        </w:rPr>
      </w:pPr>
      <w:r>
        <w:rPr>
          <w:rFonts w:hint="eastAsia" w:ascii="仿宋" w:hAnsi="仿宋" w:eastAsia="仿宋" w:cs="仿宋"/>
          <w:b/>
          <w:bCs/>
          <w:color w:val="000000"/>
          <w:sz w:val="24"/>
          <w:lang w:eastAsia="zh-CN"/>
        </w:rPr>
        <w:t xml:space="preserve">5.1支持中小企业发展</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符合中小企业划分标准的个体工商户，在政府采购活动中视同中小企业。</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5.1.2在政府采购活动中，投标人提供的货物、工程或者服务符合下列情形的，享受中小企业扶持政策：</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5.1.2.1在货物采购项目中，货物由中小企业制造，即货物由中小企业生产且使用该中小企业商号或者注册商标；</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5.1.2.2在工程采购项目中，工程由中小企业承建，即工程施工单位为中小企业；</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5.1.2.3在服务采购项目中，服务由中小企业承接，即提供服务的人员为中小企业依照《中华人民共和国劳动合同法》与其订立劳动合同的从业人员。</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在货物采购项目中，投标人提供的货物既有中小企业制造货物，也有大型企业制造货物的，不享受中小企业扶持政策。</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3" w:name="_Hlk132637972"/>
      <w:r>
        <w:rPr>
          <w:rFonts w:hint="eastAsia" w:ascii="仿宋" w:hAnsi="仿宋" w:eastAsia="仿宋" w:cs="仿宋"/>
          <w:color w:val="000000"/>
          <w:sz w:val="24"/>
        </w:rPr>
        <w:t xml:space="preserve">10%</w:t>
      </w:r>
      <w:bookmarkEnd w:id="3"/>
      <w:r>
        <w:rPr>
          <w:rFonts w:hint="eastAsia" w:ascii="仿宋" w:hAnsi="仿宋" w:eastAsia="仿宋" w:cs="仿宋"/>
          <w:color w:val="000000"/>
          <w:sz w:val="24"/>
        </w:rPr>
        <w:t xml:space="preserve">的扣除，</w:t>
      </w:r>
      <w:bookmarkStart w:id="4" w:name="_Hlk132637893"/>
      <w:r>
        <w:rPr>
          <w:rFonts w:hint="eastAsia" w:ascii="仿宋" w:hAnsi="仿宋" w:eastAsia="仿宋" w:cs="仿宋"/>
          <w:color w:val="000000"/>
          <w:sz w:val="24"/>
        </w:rPr>
        <w:t xml:space="preserve">用扣除后的价格参与评审</w:t>
      </w:r>
      <w:bookmarkEnd w:id="4"/>
      <w:r>
        <w:rPr>
          <w:rFonts w:hint="eastAsia" w:ascii="仿宋" w:hAnsi="仿宋" w:eastAsia="仿宋" w:cs="仿宋"/>
          <w:color w:val="000000"/>
          <w:sz w:val="24"/>
        </w:rPr>
        <w:t xml:space="preserve">。接受大中型企业与小微企业组成联合体或者允许大中型企业向一家或者多家小微企业分包的政府采购货物</w:t>
      </w:r>
      <w:r>
        <w:rPr>
          <w:rFonts w:hint="eastAsia" w:ascii="仿宋" w:hAnsi="仿宋" w:eastAsia="仿宋" w:cs="仿宋"/>
          <w:color w:val="000000"/>
          <w:sz w:val="24"/>
        </w:rPr>
        <w:t xml:space="preserve">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仿宋" w:hAnsi="仿宋" w:eastAsia="仿宋" w:cs="仿宋"/>
          <w:color w:val="000000"/>
          <w:sz w:val="24"/>
          <w:lang w:eastAsia="zh-CN"/>
        </w:rPr>
        <w:t xml:space="preserve">〔2011〕300号</w:t>
      </w:r>
      <w:r>
        <w:rPr>
          <w:rFonts w:hint="eastAsia" w:ascii="仿宋" w:hAnsi="仿宋" w:eastAsia="仿宋" w:cs="仿宋"/>
          <w:color w:val="000000"/>
          <w:sz w:val="24"/>
        </w:rPr>
        <w:t xml:space="preserve">）。</w:t>
      </w:r>
      <w:r/>
    </w:p>
    <w:p>
      <w:pPr>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5.2强制采购信息安全产品</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信息安全产品指国家质检总局</w:t>
      </w:r>
      <w:r>
        <w:rPr>
          <w:rFonts w:hint="eastAsia" w:ascii="仿宋" w:hAnsi="仿宋" w:eastAsia="仿宋" w:cs="仿宋"/>
          <w:color w:val="000000"/>
          <w:sz w:val="24"/>
          <w:lang w:eastAsia="zh-CN"/>
        </w:rPr>
        <w:t xml:space="preserve">、国家</w:t>
      </w:r>
      <w:r>
        <w:rPr>
          <w:rFonts w:hint="eastAsia" w:ascii="仿宋" w:hAnsi="仿宋" w:eastAsia="仿宋" w:cs="仿宋"/>
          <w:color w:val="000000"/>
          <w:sz w:val="24"/>
        </w:rPr>
        <w:t xml:space="preserve">认监委《信息安全产品强制性认证目录》</w:t>
      </w:r>
      <w:r>
        <w:rPr>
          <w:rFonts w:hint="eastAsia" w:ascii="仿宋" w:hAnsi="仿宋" w:eastAsia="仿宋" w:cs="仿宋"/>
          <w:color w:val="000000"/>
          <w:sz w:val="24"/>
          <w:lang w:eastAsia="zh-CN"/>
        </w:rPr>
        <w:t xml:space="preserve">中列出的，</w:t>
      </w:r>
      <w:r>
        <w:rPr>
          <w:rFonts w:hint="eastAsia" w:ascii="仿宋" w:hAnsi="仿宋" w:eastAsia="仿宋" w:cs="仿宋"/>
          <w:color w:val="000000"/>
          <w:sz w:val="24"/>
        </w:rPr>
        <w:t xml:space="preserve">并获得强制性产品认证证书的产品。</w:t>
      </w:r>
      <w:r/>
    </w:p>
    <w:p>
      <w:pPr>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5.3支持绿色发展</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5.3.2本项目中涉及商品包装和快递包装的，参考《财政部办公厅关于印发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商品包装政府采购需求标准（试行）</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快递包装政府采购需求标准（试行）》的通知》</w:t>
      </w:r>
      <w:bookmarkStart w:id="5" w:name="_Hlk132634610"/>
      <w:r>
        <w:rPr>
          <w:rFonts w:hint="eastAsia" w:ascii="仿宋" w:hAnsi="仿宋" w:eastAsia="仿宋" w:cs="仿宋"/>
          <w:color w:val="000000"/>
          <w:sz w:val="24"/>
        </w:rPr>
        <w:t xml:space="preserve">（财办库〔2020〕123号）</w:t>
      </w:r>
      <w:bookmarkEnd w:id="5"/>
      <w:r>
        <w:rPr>
          <w:rFonts w:hint="eastAsia" w:ascii="仿宋" w:hAnsi="仿宋" w:eastAsia="仿宋" w:cs="仿宋"/>
          <w:color w:val="000000"/>
          <w:sz w:val="24"/>
        </w:rPr>
        <w:t xml:space="preserve">规定的包装需求标准。</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5.3.3纳入政府采购管理的装修、修缮等项目，鼓励参考</w:t>
      </w:r>
      <w:r>
        <w:rPr>
          <w:rFonts w:hint="eastAsia" w:ascii="仿宋" w:hAnsi="仿宋" w:eastAsia="仿宋" w:cs="仿宋"/>
          <w:color w:val="000000"/>
          <w:sz w:val="24"/>
          <w:lang w:eastAsia="zh-CN"/>
        </w:rPr>
        <w:t xml:space="preserve">《财政部</w:t>
      </w:r>
      <w:r>
        <w:rPr>
          <w:rFonts w:hint="eastAsia" w:ascii="仿宋" w:hAnsi="仿宋" w:eastAsia="仿宋" w:cs="仿宋"/>
          <w:color w:val="000000"/>
          <w:sz w:val="24"/>
        </w:rPr>
        <w:t xml:space="preserve">办公厅 </w:t>
      </w:r>
      <w:r>
        <w:rPr>
          <w:rFonts w:hint="eastAsia" w:ascii="仿宋" w:hAnsi="仿宋" w:eastAsia="仿宋" w:cs="仿宋"/>
          <w:color w:val="000000"/>
          <w:sz w:val="24"/>
          <w:lang w:eastAsia="zh-CN"/>
        </w:rPr>
        <w:t xml:space="preserve">住房和城乡建设部</w:t>
      </w:r>
      <w:r>
        <w:rPr>
          <w:rFonts w:hint="eastAsia" w:ascii="仿宋" w:hAnsi="仿宋" w:eastAsia="仿宋" w:cs="仿宋"/>
          <w:color w:val="000000"/>
          <w:sz w:val="24"/>
        </w:rPr>
        <w:t xml:space="preserve">办公厅 工业和信息化部办公厅关于印发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政府采购支持绿色建材促进建筑品质提升政策项目实施指南</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的通知</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财办库〔2023〕52号）规定的需求标准。</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5.3.4采购人采购数据中心相关设备、运维服务，按照《绿色数据中心政府采购需求标准（试行）》实施相关采购活动。</w:t>
      </w:r>
      <w:r/>
    </w:p>
    <w:p>
      <w:pPr>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5.4根据国家扶持中小企业的有关政策，采购项目中标人在履约过程中如遇到资金困难</w:t>
      </w:r>
      <w:r>
        <w:rPr>
          <w:rFonts w:hint="eastAsia" w:ascii="仿宋" w:hAnsi="仿宋" w:eastAsia="仿宋" w:cs="仿宋"/>
          <w:b/>
          <w:bCs/>
          <w:color w:val="000000"/>
          <w:sz w:val="24"/>
          <w:lang w:eastAsia="zh-CN"/>
        </w:rPr>
        <w:t xml:space="preserve">，可</w:t>
      </w:r>
      <w:r>
        <w:rPr>
          <w:rFonts w:hint="eastAsia" w:ascii="仿宋" w:hAnsi="仿宋" w:eastAsia="仿宋" w:cs="仿宋"/>
          <w:b/>
          <w:bCs/>
          <w:color w:val="000000"/>
          <w:sz w:val="24"/>
        </w:rPr>
        <w:t xml:space="preserve">凭政府采购合同在相关金融机构办理授信申请，相关事宜请查阅“镇江市公共资源交易服务平台”网站。</w:t>
      </w:r>
      <w:r/>
    </w:p>
    <w:p>
      <w:pPr>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5.5支持创新发展</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5.5.1采购人优先采购被认定为重点推广应用、首台（套）重大装备、重点领域首版次软件的自主创新产品。</w:t>
      </w:r>
      <w:r/>
    </w:p>
    <w:p>
      <w:pPr>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5.6平等对待内外资企业和符合条件的破产重整企业</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5.6.1平等对待内外资企业和符合条件的破产重整企业，切实保障企业公平竞争，平等维护企业的合法利益。</w:t>
      </w:r>
      <w:r/>
    </w:p>
    <w:p>
      <w:pPr>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5.7实施本国产品标准及相关政策</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5.7.1认定标准</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本国产品应当符合以下条件：</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（一）在中国境内生产</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产品应当在中国境内生产，即在中华人民共和国关境内实现从原材料、组件到产品的属性改变。</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1.为确保产品在运输或者储存期间保持某种状态而进行的操作；</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2.为产品运输或者销售进行的包装或者展示；</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3.在产品或者其包装上粘贴或者印刷品牌、标志、标识以及其他用于区别的标记；</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4.简单的上漆、磨光和分装；</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5.其他不属于属性改变的情形。</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（二）在中国境内生产的组件成本占比达到规定比例</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产品在中国境内生产的组件成本占比应当达到规定比例，计算公式为：</w:t>
      </w:r>
      <w:r/>
    </w:p>
    <w:p>
      <w:pPr>
        <w:ind w:firstLine="477"/>
        <w:spacing w:line="360" w:lineRule="auto"/>
        <w:rPr>
          <w:rFonts w:ascii="仿宋" w:hAnsi="仿宋" w:eastAsia="仿宋" w:cs="仿宋"/>
          <w:color w:val="000000"/>
          <w:sz w:val="24"/>
        </w:rPr>
      </w:pPr>
      <w:r>
        <w:rPr>
          <w:rFonts w:ascii="仿宋" w:hAnsi="仿宋" w:eastAsia="仿宋" w:cs="仿宋"/>
          <w:color w:val="000000"/>
          <w:sz w:val="24"/>
        </w:rPr>
        <mc:AlternateContent>
          <mc:Choice Requires="wpg">
            <w:drawing>
              <wp:inline xmlns:wp="http://schemas.openxmlformats.org/drawingml/2006/wordprocessingDrawing" distT="0" distB="0" distL="0" distR="0">
                <wp:extent cx="3440430" cy="542925"/>
                <wp:effectExtent l="0" t="0" r="7620" b="9525"/>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6"/>
                        <pic:cNvPicPr>
                          <a:picLocks noChangeAspect="1"/>
                        </pic:cNvPicPr>
                        <pic:nvPr/>
                      </pic:nvPicPr>
                      <pic:blipFill>
                        <a:blip r:embed="rId17"/>
                        <a:stretch/>
                      </pic:blipFill>
                      <pic:spPr bwMode="auto">
                        <a:xfrm>
                          <a:off x="0" y="0"/>
                          <a:ext cx="3440430" cy="54292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0.9pt;height:42.8pt;mso-wrap-distance-left:0.0pt;mso-wrap-distance-top:0.0pt;mso-wrap-distance-right:0.0pt;mso-wrap-distance-bottom:0.0pt;" stroked="f" strokeweight="0.75pt">
                <v:path textboxrect="0,0,0,0"/>
                <v:imagedata r:id="rId17" o:title=""/>
              </v:shape>
            </w:pict>
          </mc:Fallback>
        </mc:AlternateConten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（三）特定产品的关键组件、关键工序符合相关要求</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5.7.2适用范围</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5.7.3</w:t>
      </w:r>
      <w:r>
        <w:rPr>
          <w:rFonts w:ascii="仿宋" w:hAnsi="仿宋" w:eastAsia="仿宋" w:cs="仿宋"/>
          <w:color w:val="000000"/>
          <w:sz w:val="24"/>
        </w:rPr>
        <w:t xml:space="preserve">对本国产品的支持政策</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ascii="仿宋" w:hAnsi="仿宋" w:eastAsia="仿宋" w:cs="仿宋"/>
          <w:color w:val="000000"/>
          <w:sz w:val="24"/>
        </w:rPr>
      </w:pPr>
      <w:r>
        <w:rPr>
          <w:rFonts w:ascii="仿宋" w:hAnsi="仿宋" w:eastAsia="仿宋" w:cs="仿宋"/>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5.7.4书面澄清、说明或者补正</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仿宋" w:hAnsi="仿宋" w:eastAsia="仿宋" w:cs="仿宋"/>
          <w:color w:val="000000"/>
          <w:sz w:val="24"/>
        </w:rPr>
      </w:pPr>
      <w:r>
        <w:rPr>
          <w:rFonts w:ascii="仿宋" w:hAnsi="仿宋" w:eastAsia="仿宋" w:cs="仿宋"/>
          <w:color w:val="000000"/>
          <w:sz w:val="24"/>
        </w:rPr>
      </w:r>
      <w:r/>
    </w:p>
    <w:p>
      <w:pPr>
        <w:pStyle w:val="2076"/>
        <w:jc w:val="center"/>
        <w:rPr>
          <w:rFonts w:ascii="仿宋" w:hAnsi="仿宋" w:eastAsia="仿宋" w:cs="仿宋"/>
          <w:b/>
          <w:bCs/>
          <w:color w:val="000000"/>
        </w:rPr>
      </w:pPr>
      <w:r>
        <w:rPr>
          <w:rFonts w:hint="eastAsia" w:ascii="仿宋" w:hAnsi="仿宋" w:eastAsia="仿宋" w:cs="仿宋"/>
          <w:b/>
          <w:bCs/>
          <w:color w:val="000000"/>
        </w:rPr>
        <w:t xml:space="preserve">二、招标文件</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6.招标文件组成</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6.1 招标文件包括：</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（1）投标邀请；（2）投标人须知；（3）合同；（4）采购需求；（5）评标办法和标准；（6）投标文件（格式）。</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6.2 </w:t>
      </w:r>
      <w:r>
        <w:rPr>
          <w:rFonts w:hint="eastAsia" w:ascii="仿宋" w:hAnsi="仿宋" w:eastAsia="仿宋" w:cs="仿宋"/>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仿宋" w:hAnsi="仿宋" w:eastAsia="仿宋" w:cs="仿宋"/>
          <w:color w:val="000000"/>
          <w:sz w:val="24"/>
        </w:rPr>
        <w:t xml:space="preserve">。</w:t>
      </w:r>
      <w:r/>
    </w:p>
    <w:p>
      <w:pPr>
        <w:ind w:firstLine="480"/>
        <w:spacing w:line="480" w:lineRule="exact"/>
        <w:rPr>
          <w:rFonts w:ascii="仿宋" w:hAnsi="仿宋" w:eastAsia="仿宋" w:cs="仿宋"/>
          <w:color w:val="000000"/>
        </w:rPr>
      </w:pPr>
      <w:r>
        <w:rPr>
          <w:rFonts w:hint="eastAsia" w:ascii="仿宋" w:hAnsi="仿宋" w:eastAsia="仿宋" w:cs="仿宋"/>
          <w:color w:val="000000"/>
          <w:sz w:val="24"/>
        </w:rPr>
        <w:t xml:space="preserve">6.3 供应商递交投标文件，即被认为接受了本招标文件中第一、第二、第三、第五章的所有条件和规定。</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7.招标文件的澄清和修改</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7.1</w:t>
      </w:r>
      <w:r>
        <w:rPr>
          <w:rFonts w:hint="eastAsia" w:ascii="仿宋" w:hAnsi="仿宋" w:eastAsia="仿宋" w:cs="仿宋"/>
          <w:color w:val="000000"/>
          <w:sz w:val="24"/>
          <w:lang w:eastAsia="zh-CN"/>
        </w:rPr>
        <w:t xml:space="preserve"> 任何</w:t>
      </w:r>
      <w:r>
        <w:rPr>
          <w:rFonts w:hint="eastAsia" w:ascii="仿宋" w:hAnsi="仿宋" w:eastAsia="仿宋" w:cs="仿宋"/>
          <w:color w:val="000000"/>
          <w:sz w:val="24"/>
        </w:rPr>
        <w:t xml:space="preserve">要求对招标文件进行澄清的供应商，应及时联系项目联系人。</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7.2</w:t>
      </w:r>
      <w:r>
        <w:rPr>
          <w:rFonts w:hint="eastAsia" w:ascii="仿宋" w:hAnsi="仿宋" w:eastAsia="仿宋" w:cs="仿宋"/>
          <w:color w:val="000000"/>
          <w:sz w:val="24"/>
          <w:lang w:eastAsia="zh-CN"/>
        </w:rPr>
        <w:t xml:space="preserve"> 按照</w:t>
      </w:r>
      <w:r>
        <w:rPr>
          <w:rFonts w:hint="eastAsia" w:ascii="仿宋" w:hAnsi="仿宋" w:eastAsia="仿宋" w:cs="仿宋"/>
          <w:b/>
          <w:color w:val="000000"/>
          <w:sz w:val="24"/>
        </w:rPr>
        <w:t xml:space="preserve">权责相一致原则，供应商提出的对于招标文件主要商务、技术指标的相关澄清、修改要求，由采购人负责答复并视情况作出澄清或修改的决定。</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7.3</w:t>
      </w:r>
      <w:r>
        <w:rPr>
          <w:rFonts w:hint="eastAsia" w:ascii="仿宋" w:hAnsi="仿宋" w:eastAsia="仿宋" w:cs="仿宋"/>
          <w:color w:val="000000"/>
          <w:sz w:val="24"/>
          <w:lang w:eastAsia="zh-CN"/>
        </w:rPr>
        <w:t xml:space="preserve"> 招标</w:t>
      </w:r>
      <w:r>
        <w:rPr>
          <w:rFonts w:hint="eastAsia" w:ascii="仿宋" w:hAnsi="仿宋" w:eastAsia="仿宋" w:cs="仿宋"/>
          <w:color w:val="000000"/>
          <w:sz w:val="24"/>
        </w:rPr>
        <w:t xml:space="preserve">组织方可以对已发出的招标文件进行必要的澄清、修改或更正。其内容为招标文件的组成部分。</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7.4</w:t>
      </w:r>
      <w:r>
        <w:rPr>
          <w:rFonts w:hint="eastAsia" w:ascii="仿宋" w:hAnsi="仿宋" w:eastAsia="仿宋" w:cs="仿宋"/>
          <w:color w:val="000000"/>
          <w:sz w:val="24"/>
          <w:lang w:eastAsia="zh-CN"/>
        </w:rPr>
        <w:t xml:space="preserve"> 参与</w:t>
      </w:r>
      <w:r>
        <w:rPr>
          <w:rFonts w:hint="eastAsia" w:ascii="仿宋" w:hAnsi="仿宋" w:eastAsia="仿宋" w:cs="仿宋"/>
          <w:color w:val="000000"/>
          <w:sz w:val="24"/>
        </w:rPr>
        <w:t xml:space="preserve">本项目的供应商应关注本项目的澄清、修改及变更信息，并自行承担因未能及时获取信息的一切后果。</w:t>
      </w:r>
      <w:r/>
    </w:p>
    <w:p>
      <w:pPr>
        <w:pStyle w:val="853"/>
        <w:rPr>
          <w:rFonts w:ascii="仿宋" w:hAnsi="仿宋" w:eastAsia="仿宋" w:cs="仿宋"/>
          <w:color w:val="000000"/>
          <w:sz w:val="24"/>
        </w:rPr>
      </w:pPr>
      <w:r>
        <w:rPr>
          <w:rFonts w:ascii="仿宋" w:hAnsi="仿宋" w:eastAsia="仿宋" w:cs="仿宋"/>
          <w:color w:val="000000"/>
          <w:sz w:val="24"/>
        </w:rPr>
      </w:r>
      <w:r/>
    </w:p>
    <w:p>
      <w:pPr>
        <w:pStyle w:val="2076"/>
        <w:jc w:val="center"/>
        <w:rPr>
          <w:rFonts w:ascii="仿宋" w:hAnsi="仿宋" w:eastAsia="仿宋" w:cs="仿宋"/>
          <w:b/>
          <w:bCs/>
          <w:color w:val="000000"/>
        </w:rPr>
      </w:pPr>
      <w:r>
        <w:rPr>
          <w:rFonts w:hint="eastAsia" w:ascii="仿宋" w:hAnsi="仿宋" w:eastAsia="仿宋" w:cs="仿宋"/>
          <w:b/>
          <w:bCs/>
          <w:color w:val="000000"/>
        </w:rPr>
        <w:t xml:space="preserve">三、投标文件</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8.编制投标文件的工具</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8.1 投标人须通过“苏采云”平台编制投标文件。</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9.投标文件语言及度量衡单位</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9.1 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9.2 投标文件中所使用的计量单位除招标文件中另有规定外，一律使用法定计量单位。</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10.投标文件的构成</w:t>
      </w:r>
      <w:r/>
    </w:p>
    <w:p>
      <w:pPr>
        <w:pStyle w:val="197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10.1 投标文件分为资格部分、商务部分、技术部分和价格部分。</w:t>
      </w:r>
      <w:r/>
    </w:p>
    <w:p>
      <w:pPr>
        <w:pStyle w:val="197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10.2 资格部分指投标人证明其有资格参加投标的文件。</w:t>
      </w:r>
      <w:r/>
    </w:p>
    <w:p>
      <w:pPr>
        <w:pStyle w:val="197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10.3 商务部分指投标人证明其中标后有能力履行合同的文件。</w:t>
      </w:r>
      <w:r/>
    </w:p>
    <w:p>
      <w:pPr>
        <w:pStyle w:val="197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10.4 技术部分指投标人证明其提供的服务是符合招标文件要求的文件，以及对服务的详细说明。</w:t>
      </w:r>
      <w:r/>
    </w:p>
    <w:p>
      <w:pPr>
        <w:pStyle w:val="1978"/>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10.5 有具体格式要求的请按照第六部分“投标文件（格式）”编制。</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11.投标文件的编制</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11.1 供应商应对招标文件提出的要求作出明确响应，并将相关内容填写或提交到对应位置。</w:t>
      </w:r>
      <w:r>
        <w:rPr>
          <w:rFonts w:hint="eastAsia" w:ascii="仿宋" w:hAnsi="仿宋" w:eastAsia="仿宋" w:cs="仿宋"/>
          <w:b/>
          <w:color w:val="000000"/>
          <w:sz w:val="24"/>
        </w:rPr>
        <w:t xml:space="preserve">无相应内容可填的项应填写“无”“没有相应指标”等明确的回答文字。</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11.2 投标文件编排混乱、文字表达不清或上传资料内容模糊所引起的不利后果，由供应商自行承担。</w:t>
      </w:r>
      <w:r/>
    </w:p>
    <w:p>
      <w:pPr>
        <w:ind w:left="1" w:firstLine="480"/>
        <w:spacing w:line="360" w:lineRule="auto"/>
        <w:rPr>
          <w:color w:val="000000"/>
        </w:rPr>
      </w:pPr>
      <w:r>
        <w:rPr>
          <w:rFonts w:hint="eastAsia" w:ascii="仿宋" w:hAnsi="仿宋" w:eastAsia="仿宋" w:cs="仿宋"/>
          <w:color w:val="000000"/>
          <w:sz w:val="24"/>
        </w:rPr>
        <w:t xml:space="preserve">11.3 </w:t>
      </w:r>
      <w:r>
        <w:rPr>
          <w:rFonts w:hint="eastAsia" w:ascii="仿宋" w:hAnsi="仿宋" w:eastAsia="仿宋" w:cs="仿宋"/>
          <w:b/>
          <w:color w:val="000000"/>
          <w:sz w:val="24"/>
        </w:rPr>
        <w:t xml:space="preserve">供应商对招标文件所提供全部资料的合法性、真实性承担责任。</w:t>
      </w:r>
      <w:r/>
    </w:p>
    <w:p>
      <w:pPr>
        <w:pStyle w:val="827"/>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12.投标报价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12.1 投标报价以人民币报价。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12.2 报价应包含完成本项目所需的所有含税费用、支付给员工的工资和国家强制缴纳的各种社会保障资金，以及供应商认为需要的其他费用等。供应商应充分考虑市场价格变动，以及项目实施过程中的不可预见因素，一旦成交，总价格不变。如果有漏项，视同让利。</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12.3</w:t>
      </w:r>
      <w:r>
        <w:rPr>
          <w:rFonts w:hint="eastAsia" w:ascii="仿宋" w:hAnsi="仿宋" w:eastAsia="仿宋" w:cs="仿宋"/>
          <w:color w:val="000000"/>
          <w:sz w:val="24"/>
          <w:lang w:eastAsia="zh-CN"/>
        </w:rPr>
        <w:t xml:space="preserve"> 投标</w:t>
      </w:r>
      <w:r>
        <w:rPr>
          <w:rFonts w:hint="eastAsia" w:ascii="仿宋" w:hAnsi="仿宋" w:eastAsia="仿宋" w:cs="仿宋"/>
          <w:color w:val="000000"/>
          <w:sz w:val="24"/>
        </w:rPr>
        <w:t xml:space="preserve">报价出现前后不一致的，评标委员会将按照下列规定修正：</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（1）开标一览表内容与投标文件中相应内容不一致的，以开标一览表为准；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（4）总价金额与按单价汇总金额不一致的，以单价金额计算结果为准。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（5）同时出现两种以上不一致的，按照前款规定的顺序修正。修正后的报价在供应商确认后产生约束力，供应商不确认的，其投标无效。</w:t>
      </w:r>
      <w:r/>
    </w:p>
    <w:p>
      <w:pPr>
        <w:pStyle w:val="827"/>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13.投标保证金</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13.1 本项目不收投标保证金。</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14.投标有效期</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14.1 投标有效期为：投标文件自开标之日起90天内有效。投标人通过“苏采云”平台参与投标，即被认为接受了投标有效期的约定。</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14.2 采购人于投标有效期满之前，可采用书面形式向投标人提出延长投标有效期的要求。投标人可以拒绝采购人的要求。同意延长的投标人不能要求修改其投标响应。</w:t>
      </w:r>
      <w:r/>
    </w:p>
    <w:p>
      <w:pPr>
        <w:ind w:firstLine="446"/>
        <w:spacing w:before="240" w:after="240" w:line="360" w:lineRule="auto"/>
        <w:rPr>
          <w:rFonts w:ascii="仿宋" w:hAnsi="仿宋" w:eastAsia="仿宋" w:cs="仿宋"/>
          <w:b/>
          <w:color w:val="000000"/>
          <w:sz w:val="30"/>
        </w:rPr>
      </w:pPr>
      <w:r>
        <w:rPr>
          <w:rFonts w:hint="eastAsia" w:ascii="仿宋" w:hAnsi="仿宋" w:eastAsia="仿宋" w:cs="仿宋"/>
          <w:b/>
          <w:color w:val="000000"/>
          <w:sz w:val="30"/>
        </w:rPr>
        <w:t xml:space="preserve">15.投标文件的签署</w:t>
      </w:r>
      <w:r/>
    </w:p>
    <w:p>
      <w:pPr>
        <w:ind w:firstLine="420"/>
        <w:spacing w:line="360" w:lineRule="auto"/>
        <w:rPr>
          <w:rFonts w:ascii="仿宋" w:hAnsi="仿宋" w:eastAsia="仿宋" w:cs="仿宋"/>
          <w:color w:val="000000"/>
          <w:sz w:val="24"/>
        </w:rPr>
      </w:pPr>
      <w:r>
        <w:rPr>
          <w:rFonts w:hint="eastAsia" w:ascii="仿宋" w:hAnsi="仿宋" w:eastAsia="仿宋" w:cs="仿宋"/>
          <w:color w:val="000000"/>
          <w:sz w:val="24"/>
        </w:rPr>
        <w:t xml:space="preserve">15.1 供应商应通过“苏采云”平台对投标文件进行电子签章。</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16.投标文件的提交</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16.1</w:t>
      </w:r>
      <w:r>
        <w:rPr>
          <w:rFonts w:hint="eastAsia" w:ascii="仿宋" w:hAnsi="仿宋" w:eastAsia="仿宋" w:cs="仿宋"/>
          <w:color w:val="000000"/>
          <w:sz w:val="24"/>
          <w:lang w:eastAsia="zh-CN"/>
        </w:rPr>
        <w:t xml:space="preserve"> 供应商</w:t>
      </w:r>
      <w:r>
        <w:rPr>
          <w:rFonts w:hint="eastAsia" w:ascii="仿宋" w:hAnsi="仿宋" w:eastAsia="仿宋" w:cs="仿宋"/>
          <w:color w:val="000000"/>
          <w:sz w:val="24"/>
        </w:rPr>
        <w:t xml:space="preserve">须在招标文件规定的截止时间前，通过“苏采云”平台进行投标文件的提交。</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16.2</w:t>
      </w:r>
      <w:r>
        <w:rPr>
          <w:rFonts w:hint="eastAsia" w:ascii="仿宋" w:hAnsi="仿宋" w:eastAsia="仿宋" w:cs="仿宋"/>
          <w:color w:val="000000"/>
          <w:sz w:val="24"/>
          <w:lang w:eastAsia="zh-CN"/>
        </w:rPr>
        <w:t xml:space="preserve"> 截止</w:t>
      </w:r>
      <w:r>
        <w:rPr>
          <w:rFonts w:hint="eastAsia" w:ascii="仿宋" w:hAnsi="仿宋" w:eastAsia="仿宋" w:cs="仿宋"/>
          <w:color w:val="000000"/>
          <w:sz w:val="24"/>
        </w:rPr>
        <w:t xml:space="preserve">时间</w:t>
      </w:r>
      <w:r>
        <w:rPr>
          <w:rFonts w:hint="eastAsia" w:ascii="仿宋" w:hAnsi="仿宋" w:eastAsia="仿宋" w:cs="仿宋"/>
          <w:color w:val="000000"/>
          <w:sz w:val="24"/>
          <w:lang w:eastAsia="zh-CN"/>
        </w:rPr>
        <w:t xml:space="preserve">后</w:t>
      </w:r>
      <w:r>
        <w:rPr>
          <w:rFonts w:hint="eastAsia" w:ascii="仿宋" w:hAnsi="仿宋" w:eastAsia="仿宋" w:cs="仿宋"/>
          <w:color w:val="000000"/>
          <w:sz w:val="24"/>
        </w:rPr>
        <w:t xml:space="preserve">将无法提交投标文件。供应商应充分考虑网络环境、网络带宽等风险因素。</w:t>
      </w:r>
      <w:r/>
    </w:p>
    <w:p>
      <w:pPr>
        <w:ind w:firstLine="480"/>
        <w:spacing w:line="360" w:lineRule="auto"/>
        <w:rPr>
          <w:rFonts w:ascii="仿宋" w:hAnsi="仿宋" w:eastAsia="仿宋" w:cs="仿宋"/>
          <w:b/>
          <w:bCs/>
          <w:color w:val="000000"/>
          <w:sz w:val="24"/>
        </w:rPr>
      </w:pPr>
      <w:r>
        <w:rPr>
          <w:rFonts w:hint="eastAsia" w:ascii="仿宋" w:hAnsi="仿宋" w:eastAsia="仿宋" w:cs="仿宋"/>
          <w:color w:val="000000"/>
          <w:sz w:val="24"/>
        </w:rPr>
        <w:t xml:space="preserve">16.3</w:t>
      </w:r>
      <w:r>
        <w:rPr>
          <w:rFonts w:hint="eastAsia" w:ascii="仿宋" w:hAnsi="仿宋" w:eastAsia="仿宋" w:cs="仿宋"/>
          <w:b/>
          <w:bCs/>
          <w:color w:val="000000"/>
          <w:sz w:val="24"/>
        </w:rPr>
        <w:t xml:space="preserve">提交完成后至文件解密前，供应商不能对加密投标文件时所使用的数字认证证书进行更新、续费，否则可能引起的投标文件解密失败等相关后果由供应商自行承担。</w:t>
      </w:r>
      <w:r/>
    </w:p>
    <w:p>
      <w:pPr>
        <w:ind w:firstLine="480"/>
        <w:spacing w:line="360" w:lineRule="auto"/>
        <w:rPr>
          <w:color w:val="000000"/>
        </w:rPr>
      </w:pPr>
      <w:r>
        <w:rPr>
          <w:rFonts w:hint="eastAsia" w:ascii="仿宋" w:hAnsi="仿宋" w:eastAsia="仿宋" w:cs="仿宋"/>
          <w:color w:val="000000"/>
          <w:sz w:val="24"/>
        </w:rPr>
        <w:t xml:space="preserve">16.4 因不可抗力事件造成投标文件的损坏、丢失的，招标组织方不承担责任。</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17.投标文件的补充、修改或者撤回</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17.1 在提交截止时间之前，投标人可以对所提交的投标文件进行补充、修改或者撤回。</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17.2 在提交截止时间之后，投标人不得对其投标文件作任何修改或撤回。</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17.3 在提交截止时间至招标文件中规定的投标有效期满之间，投标人不得撤回其投标。</w:t>
      </w:r>
      <w:r/>
    </w:p>
    <w:p>
      <w:pPr>
        <w:pStyle w:val="2076"/>
        <w:jc w:val="center"/>
        <w:rPr>
          <w:rFonts w:ascii="仿宋" w:hAnsi="仿宋" w:eastAsia="仿宋" w:cs="仿宋"/>
          <w:b/>
          <w:bCs/>
          <w:color w:val="000000"/>
        </w:rPr>
      </w:pPr>
      <w:r>
        <w:rPr>
          <w:rFonts w:hint="eastAsia" w:ascii="仿宋" w:hAnsi="仿宋" w:eastAsia="仿宋" w:cs="仿宋"/>
          <w:b/>
          <w:bCs/>
          <w:color w:val="000000"/>
        </w:rPr>
        <w:t xml:space="preserve">四、开标及评标</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18.开标</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18.1 招标组织方将通过“苏采云”平台</w:t>
      </w:r>
      <w:r>
        <w:rPr>
          <w:rFonts w:hint="eastAsia" w:ascii="仿宋" w:hAnsi="仿宋" w:eastAsia="仿宋" w:cs="仿宋"/>
          <w:color w:val="000000"/>
          <w:sz w:val="24"/>
          <w:lang w:eastAsia="zh-CN"/>
        </w:rPr>
        <w:t xml:space="preserve">的“</w:t>
      </w:r>
      <w:r>
        <w:rPr>
          <w:rFonts w:hint="eastAsia" w:ascii="仿宋" w:hAnsi="仿宋" w:eastAsia="仿宋" w:cs="仿宋"/>
          <w:color w:val="000000"/>
          <w:sz w:val="24"/>
        </w:rPr>
        <w:t xml:space="preserve">开标大厅”，在招标文件约定时间组织开标。</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18.2 投标人在开标前应当做好数字证书、电脑及网络环境</w:t>
      </w:r>
      <w:r>
        <w:rPr>
          <w:rFonts w:hint="eastAsia" w:ascii="仿宋" w:hAnsi="仿宋" w:eastAsia="仿宋" w:cs="仿宋"/>
          <w:color w:val="000000"/>
          <w:sz w:val="24"/>
          <w:lang w:eastAsia="zh-CN"/>
        </w:rPr>
        <w:t xml:space="preserve">的准备</w:t>
      </w:r>
      <w:r>
        <w:rPr>
          <w:rFonts w:hint="eastAsia" w:ascii="仿宋" w:hAnsi="仿宋" w:eastAsia="仿宋" w:cs="仿宋"/>
          <w:color w:val="000000"/>
          <w:sz w:val="24"/>
        </w:rPr>
        <w:t xml:space="preserve">，使用“苏采云”平台，使用制作投标文件的同一数字认证证书准时参与开标。</w:t>
      </w:r>
      <w:r/>
    </w:p>
    <w:p>
      <w:pPr>
        <w:ind w:left="2"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18.3“苏采云”平台按时自动对投标文件进行解密，只要有一份投标文件解密成功，即视为电子交易平台运行无故障。若解密成功的投标人不足三家，不进入后续程序。</w:t>
      </w:r>
      <w:r/>
    </w:p>
    <w:p>
      <w:pPr>
        <w:ind w:left="2" w:firstLine="480"/>
        <w:spacing w:line="360" w:lineRule="auto"/>
        <w:rPr>
          <w:rFonts w:ascii="楷体" w:hAnsi="楷体" w:eastAsia="楷体"/>
          <w:color w:val="000000"/>
          <w:sz w:val="24"/>
        </w:rPr>
      </w:pPr>
      <w:r>
        <w:rPr>
          <w:rFonts w:hint="eastAsia" w:ascii="仿宋" w:hAnsi="仿宋" w:eastAsia="仿宋" w:cs="仿宋"/>
          <w:color w:val="000000"/>
          <w:sz w:val="24"/>
        </w:rPr>
        <w:t xml:space="preserve">18.4“苏采云”平台按时自动对解密成功的投标人进行开标和唱标。</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18.5 投标人须配合开标工作，否则一切后果由投标人自行承担。</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19.评标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19.1</w:t>
      </w:r>
      <w:r>
        <w:rPr>
          <w:rFonts w:hint="eastAsia" w:ascii="仿宋" w:hAnsi="仿宋" w:eastAsia="仿宋" w:cs="仿宋"/>
          <w:color w:val="000000"/>
          <w:sz w:val="24"/>
          <w:lang w:eastAsia="zh-CN"/>
        </w:rPr>
        <w:t xml:space="preserve"> 评</w:t>
      </w:r>
      <w:r>
        <w:rPr>
          <w:rFonts w:hint="eastAsia" w:ascii="仿宋" w:hAnsi="仿宋" w:eastAsia="仿宋" w:cs="仿宋"/>
          <w:color w:val="000000"/>
          <w:sz w:val="24"/>
        </w:rPr>
        <w:t xml:space="preserve">标采用“苏采云”平台电子化评标。</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19.2招标组织方负责组织评标工作，并履行下列职责：</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（1）核对评审专家身份和采购人代表授权书，对评审专家在政府采购活动中的职责履行情况予以记录，并及时将有关违法违规行为向财政部门报告；</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（2）宣布评标纪律；</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（10）处理与评标有关的其他事项。</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19.3具体评标事务由依法组建的评标委员会负责，并独立履行下列职责：</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（3）对投标文件进行比较和评价；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（4）推荐中标候选人或根据采购人委托直接确定中标供应商；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（5）向采购人、财政部门报告评标中发现的违法行为。</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19.4评标程序详见第五章“评审方法与评审标准”。</w:t>
      </w:r>
      <w:r/>
    </w:p>
    <w:p>
      <w:pPr>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20.评审注意事项</w:t>
      </w:r>
      <w:r/>
    </w:p>
    <w:p>
      <w:p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20.1开标至评标结束期间，投标人代表应通过“苏采云”平台一直在线并保持通信畅通，及时处置平台及评标委员会发出的要求，自行承担操作延误或失误的一切后果。</w:t>
      </w:r>
      <w:r/>
    </w:p>
    <w:p>
      <w:p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r>
      <w:r/>
    </w:p>
    <w:p>
      <w:pPr>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21.无效投标的情形</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供应商存在下列情况之一的，其投标无效：　</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（1）单位负责人为同一人或者存在直接控股、管理关系的不同供应商参加同一合同项下的政府采购活动的；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（2）未按招标文件要求进行有效签章的，签字人未经法定代表人有效授权委托的；</w:t>
      </w:r>
      <w:r/>
    </w:p>
    <w:p>
      <w:pPr>
        <w:ind w:firstLine="482"/>
        <w:spacing w:line="480" w:lineRule="exact"/>
        <w:rPr>
          <w:color w:val="000000"/>
        </w:rPr>
      </w:pPr>
      <w:r>
        <w:rPr>
          <w:rFonts w:hint="eastAsia" w:ascii="仿宋" w:hAnsi="仿宋" w:eastAsia="仿宋" w:cs="仿宋"/>
          <w:b/>
          <w:bCs/>
          <w:color w:val="000000"/>
          <w:sz w:val="24"/>
        </w:rPr>
        <w:t xml:space="preserve">（3）供应商存在串通投标情形的（见本文件第23条规定）；</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（4）不具备招标文件中规定的资格要求的；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lang w:eastAsia="zh-CN"/>
        </w:rPr>
        <w:t xml:space="preserve">）在“</w:t>
      </w:r>
      <w:r>
        <w:rPr>
          <w:rFonts w:hint="eastAsia" w:ascii="仿宋" w:hAnsi="仿宋" w:eastAsia="仿宋" w:cs="仿宋"/>
          <w:b/>
          <w:bCs/>
          <w:color w:val="000000"/>
          <w:sz w:val="24"/>
        </w:rPr>
        <w:t xml:space="preserve">信用中国”网站（www.creditchina.gov.cn）、中国政府采购网（www.ccgp.gov.cn）、“信用江苏”网站</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http://credit.jiangsu.gov.cn/）查询结果为失信被执行人、重大税收违法案件当事人名单、政府采购严重违法失信行为</w:t>
      </w:r>
      <w:r>
        <w:rPr>
          <w:rFonts w:hint="eastAsia" w:ascii="仿宋" w:hAnsi="仿宋" w:eastAsia="仿宋" w:cs="仿宋"/>
          <w:b/>
          <w:bCs/>
          <w:color w:val="000000"/>
          <w:sz w:val="24"/>
          <w:lang w:eastAsia="zh-CN"/>
        </w:rPr>
        <w:t xml:space="preserve">记录的</w:t>
      </w:r>
      <w:r>
        <w:rPr>
          <w:rFonts w:hint="eastAsia" w:ascii="仿宋" w:hAnsi="仿宋" w:eastAsia="仿宋" w:cs="仿宋"/>
          <w:b/>
          <w:bCs/>
          <w:color w:val="000000"/>
          <w:sz w:val="24"/>
        </w:rPr>
        <w:t xml:space="preserve">；</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按照《中华人民共和国政府采购法》第二十二条规定，下列信用记录属于应依法拒绝供应商参加政府采购的失信信息：</w:t>
      </w:r>
      <w:r/>
    </w:p>
    <w:p>
      <w:pPr>
        <w:numPr>
          <w:ilvl w:val="0"/>
          <w:numId w:val="5"/>
        </w:num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政府采购严重违法记录，即供应商被全国各级财政部门列入“政府采购严重违法失信行为记录名单”，且在处罚有效期内的。</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（二）财政部门与法院、工商、税务等部门联合惩戒的失信信息，包括：</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1.被列入失信被执行人名单；</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2.被列入重大税收违法案件当事人名单；</w:t>
      </w:r>
      <w:r/>
    </w:p>
    <w:p>
      <w:pPr>
        <w:ind w:firstLine="480"/>
        <w:spacing w:line="480" w:lineRule="exact"/>
        <w:rPr>
          <w:rFonts w:ascii="仿宋" w:hAnsi="仿宋" w:eastAsia="仿宋" w:cs="仿宋"/>
          <w:color w:val="000000"/>
          <w:sz w:val="24"/>
        </w:rPr>
      </w:pPr>
      <w:r>
        <w:rPr>
          <w:rFonts w:hint="eastAsia" w:ascii="仿宋" w:hAnsi="仿宋" w:eastAsia="仿宋" w:cs="仿宋"/>
          <w:bCs/>
          <w:color w:val="000000"/>
          <w:sz w:val="24"/>
        </w:rPr>
        <w:t xml:space="preserve">3.企业</w:t>
      </w:r>
      <w:r>
        <w:rPr>
          <w:rFonts w:hint="eastAsia" w:ascii="仿宋" w:hAnsi="仿宋" w:eastAsia="仿宋" w:cs="仿宋"/>
          <w:color w:val="000000"/>
          <w:sz w:val="24"/>
        </w:rPr>
        <w:t xml:space="preserve">在经营活动中，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仿宋" w:hAnsi="仿宋" w:eastAsia="仿宋" w:cs="仿宋"/>
          <w:bCs/>
          <w:color w:val="000000"/>
          <w:sz w:val="24"/>
        </w:rPr>
        <w:t xml:space="preserve">处罚生效日至递交（投标）文件日未满三年的。</w:t>
      </w:r>
      <w:r/>
    </w:p>
    <w:p>
      <w:pPr>
        <w:ind w:firstLine="480"/>
        <w:spacing w:line="480" w:lineRule="exact"/>
        <w:rPr>
          <w:rFonts w:ascii="仿宋" w:hAnsi="仿宋" w:eastAsia="仿宋" w:cs="仿宋"/>
          <w:b/>
          <w:bCs/>
          <w:color w:val="000000"/>
          <w:sz w:val="24"/>
        </w:rPr>
      </w:pPr>
      <w:r>
        <w:rPr>
          <w:rFonts w:hint="eastAsia" w:ascii="仿宋" w:hAnsi="仿宋" w:eastAsia="仿宋" w:cs="仿宋"/>
          <w:color w:val="000000"/>
          <w:sz w:val="24"/>
        </w:rPr>
        <w:t xml:space="preserve">如供应商根据“信用中国”网站查询信息的基础信息、优良记录、负面记录、受惩罚名单中信息与实际不符的，请供应商提供供应商所在当地工商行政部门的证明文件。</w:t>
      </w:r>
      <w:r/>
    </w:p>
    <w:p>
      <w:pPr>
        <w:numPr>
          <w:ilvl w:val="0"/>
          <w:numId w:val="6"/>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标委员会认为投标人的报价明显低于其他通过符合性审查投标人的报价，有可能影响服务质量或者不能诚信履约，要求其在评标现场合理的时间内提供书面说明，必要时提交相关证明材料。投标人不能证明其报价合理性的，评标委员会将其作为无效投标处理。</w:t>
      </w:r>
      <w:r/>
    </w:p>
    <w:p>
      <w:pPr>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评审过程中出现下列情形之一的，评审委员会启动异常低价投标（响应）审查程序：</w:t>
      </w:r>
      <w:r/>
    </w:p>
    <w:p>
      <w:pPr>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①投标报价低于全部通过符合性审查供应商投标报价平均值50%的，即投标报价小于全部通过符合性审查供应商投标报价平均值×50%；</w:t>
      </w:r>
      <w:r/>
    </w:p>
    <w:p>
      <w:pPr>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②投标报价低于通过符合性审查的次低报价供应商投标报价50%的，即投标报价小于通过符合性审查的次低报价供应商投标报价×50%；</w:t>
      </w:r>
      <w:r/>
    </w:p>
    <w:p>
      <w:pPr>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③投标报价低于采购项目最高限价45%的，即投标报价小于采购项目最高限价×45%；</w:t>
      </w:r>
      <w:r/>
    </w:p>
    <w:p>
      <w:pPr>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④评审委员会基于专业判断，认为供应商报价过低，有可能影响产品质量或者不能诚信履约的其他情形。</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7</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投标文件含有采购人不能接受的附加条件的；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w:t>
      </w:r>
      <w:r>
        <w:rPr>
          <w:rFonts w:hint="eastAsia" w:ascii="仿宋" w:hAnsi="仿宋" w:eastAsia="仿宋" w:cs="仿宋"/>
          <w:b/>
          <w:bCs/>
          <w:color w:val="000000"/>
          <w:sz w:val="24"/>
          <w:lang w:val="en-US" w:eastAsia="zh-CN"/>
        </w:rPr>
        <w:t xml:space="preserve">8</w:t>
      </w:r>
      <w:r>
        <w:rPr>
          <w:rFonts w:hint="eastAsia" w:ascii="仿宋" w:hAnsi="仿宋" w:eastAsia="仿宋" w:cs="仿宋"/>
          <w:b/>
          <w:bCs/>
          <w:color w:val="000000"/>
          <w:sz w:val="24"/>
        </w:rPr>
        <w:t xml:space="preserve">）投标文件中提供了虚假或失实资料的；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w:t>
      </w:r>
      <w:r>
        <w:rPr>
          <w:rFonts w:hint="eastAsia" w:ascii="仿宋" w:hAnsi="仿宋" w:eastAsia="仿宋" w:cs="仿宋"/>
          <w:b/>
          <w:bCs/>
          <w:color w:val="000000"/>
          <w:sz w:val="24"/>
          <w:lang w:val="en-US" w:eastAsia="zh-CN"/>
        </w:rPr>
        <w:t xml:space="preserve">9</w:t>
      </w:r>
      <w:r>
        <w:rPr>
          <w:rFonts w:hint="eastAsia" w:ascii="仿宋" w:hAnsi="仿宋" w:eastAsia="仿宋" w:cs="仿宋"/>
          <w:b/>
          <w:bCs/>
          <w:color w:val="000000"/>
          <w:sz w:val="24"/>
        </w:rPr>
        <w:t xml:space="preserve">）不符合法律法规和招标文件规定的其他实质性条款。</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22.串通投标的情形</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22.1 有下列情形之一的，视为投标人串通投标，投标无效：</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（3）不同投标人的投标文件载明的项目管理成员或者联系人员为同一人；</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（5）不同投标人的投标文件相互混装。</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23.废标的情形</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23.1 出现下列情形之一的，将予废标：</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（2）出现影响采购公正的违法、违规行为的；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（4）因重大变故，采购任务取消的； </w:t>
      </w:r>
      <w:r/>
    </w:p>
    <w:p>
      <w:pPr>
        <w:pStyle w:val="827"/>
        <w:ind w:firstLine="446"/>
        <w:keepLines w:val="0"/>
        <w:keepNext w:val="0"/>
        <w:spacing w:before="200" w:after="200" w:line="36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24.评标过程的保密</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24.1 </w:t>
      </w:r>
      <w:r>
        <w:rPr>
          <w:rFonts w:hint="eastAsia" w:ascii="仿宋" w:hAnsi="仿宋" w:eastAsia="仿宋" w:cs="仿宋"/>
          <w:color w:val="000000"/>
          <w:sz w:val="24"/>
          <w:lang w:val="en-US" w:eastAsia="zh-CN"/>
        </w:rPr>
        <w:t xml:space="preserve">采购人及其委托的代理机构将</w:t>
      </w:r>
      <w:r>
        <w:rPr>
          <w:rFonts w:hint="eastAsia" w:ascii="仿宋" w:hAnsi="仿宋" w:eastAsia="仿宋" w:cs="仿宋"/>
          <w:color w:val="000000"/>
          <w:sz w:val="24"/>
        </w:rPr>
        <w:t xml:space="preserve">采取必要措施，保证评标在严格保密的情况下进行。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24.2 任何单位和个人不得非法干预、影响评标办法的确定，以及评标过程和结果。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24.3 凡是与审查、澄清、评价和比较投标的有关资料等，均不得向供应商及与评标无关的人员透露。 </w:t>
      </w:r>
      <w:r/>
    </w:p>
    <w:p>
      <w:pPr>
        <w:pStyle w:val="2076"/>
        <w:jc w:val="center"/>
        <w:rPr>
          <w:rFonts w:ascii="仿宋" w:hAnsi="仿宋" w:eastAsia="仿宋" w:cs="仿宋"/>
          <w:b/>
          <w:bCs/>
          <w:color w:val="000000"/>
        </w:rPr>
      </w:pPr>
      <w:r>
        <w:rPr>
          <w:rFonts w:hint="eastAsia" w:ascii="仿宋" w:hAnsi="仿宋" w:eastAsia="仿宋" w:cs="仿宋"/>
          <w:b/>
          <w:bCs/>
          <w:color w:val="000000"/>
        </w:rPr>
        <w:t xml:space="preserve">五、确定中标供应商</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25.确定中标人</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25.1</w:t>
      </w:r>
      <w:r>
        <w:rPr>
          <w:rFonts w:hint="eastAsia" w:ascii="仿宋" w:hAnsi="仿宋" w:eastAsia="仿宋" w:cs="仿宋"/>
          <w:color w:val="000000"/>
          <w:sz w:val="24"/>
          <w:lang w:eastAsia="zh-CN"/>
        </w:rPr>
        <w:t xml:space="preserve"> 招标</w:t>
      </w:r>
      <w:r>
        <w:rPr>
          <w:rFonts w:hint="eastAsia" w:ascii="仿宋" w:hAnsi="仿宋" w:eastAsia="仿宋" w:cs="仿宋"/>
          <w:color w:val="000000"/>
          <w:sz w:val="24"/>
        </w:rPr>
        <w:t xml:space="preserve">组织方在评审结束后 2 个工作日内将评标报告送采购人确认。</w:t>
      </w:r>
      <w:r/>
    </w:p>
    <w:p>
      <w:pPr>
        <w:ind w:firstLine="480"/>
        <w:spacing w:line="480" w:lineRule="exact"/>
        <w:rPr>
          <w:rFonts w:ascii="仿宋" w:hAnsi="仿宋" w:eastAsia="仿宋" w:cs="仿宋"/>
          <w:color w:val="000000"/>
          <w:sz w:val="24"/>
        </w:rPr>
      </w:pPr>
      <w:r/>
      <w:bookmarkStart w:id="6" w:name="_Hlk132702541"/>
      <w:r/>
      <w:bookmarkStart w:id="7" w:name="_Hlk132702790"/>
      <w:r>
        <w:rPr>
          <w:rFonts w:hint="eastAsia" w:ascii="仿宋" w:hAnsi="仿宋" w:eastAsia="仿宋" w:cs="仿宋"/>
          <w:color w:val="000000"/>
          <w:sz w:val="24"/>
        </w:rPr>
        <w:t xml:space="preserve">25.</w:t>
      </w:r>
      <w:bookmarkEnd w:id="6"/>
      <w:r>
        <w:rPr>
          <w:rFonts w:hint="eastAsia" w:ascii="仿宋" w:hAnsi="仿宋" w:eastAsia="仿宋" w:cs="仿宋"/>
          <w:color w:val="000000"/>
          <w:sz w:val="24"/>
        </w:rPr>
        <w:t xml:space="preserve">2</w:t>
      </w:r>
      <w:bookmarkEnd w:id="7"/>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人自收到评标报告之日起5个工作日内，在评标报告确定的中标候选人名单中按顺序确定中标人。</w:t>
      </w:r>
      <w:r/>
    </w:p>
    <w:p>
      <w:pPr>
        <w:pStyle w:val="2076"/>
        <w:jc w:val="center"/>
        <w:rPr>
          <w:rFonts w:ascii="仿宋" w:hAnsi="仿宋" w:eastAsia="仿宋" w:cs="仿宋"/>
          <w:b/>
          <w:bCs/>
          <w:color w:val="000000"/>
        </w:rPr>
      </w:pPr>
      <w:r>
        <w:rPr>
          <w:rFonts w:hint="eastAsia" w:ascii="仿宋" w:hAnsi="仿宋" w:eastAsia="仿宋" w:cs="仿宋"/>
          <w:b/>
          <w:bCs/>
          <w:color w:val="000000"/>
        </w:rPr>
        <w:t xml:space="preserve">六、签订合同</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26.</w:t>
      </w:r>
      <w:r>
        <w:rPr>
          <w:rFonts w:hint="eastAsia" w:ascii="仿宋" w:hAnsi="仿宋" w:eastAsia="仿宋" w:cs="仿宋"/>
          <w:color w:val="000000"/>
          <w:sz w:val="30"/>
          <w:lang w:eastAsia="zh-CN"/>
        </w:rPr>
        <w:t xml:space="preserve"> 中标</w:t>
      </w:r>
      <w:r>
        <w:rPr>
          <w:rFonts w:hint="eastAsia" w:ascii="仿宋" w:hAnsi="仿宋" w:eastAsia="仿宋" w:cs="仿宋"/>
          <w:color w:val="000000"/>
          <w:sz w:val="30"/>
        </w:rPr>
        <w:t xml:space="preserve">通知书</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26.1 中标通知书自发出之日起生效</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中标通知书发出后，采购人不得违法改变中标结果，中标供应商无正当理由不得放弃中标。</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27.</w:t>
      </w:r>
      <w:r>
        <w:rPr>
          <w:rFonts w:hint="eastAsia" w:ascii="仿宋" w:hAnsi="仿宋" w:eastAsia="仿宋" w:cs="仿宋"/>
          <w:color w:val="000000"/>
          <w:sz w:val="30"/>
          <w:lang w:eastAsia="zh-CN"/>
        </w:rPr>
        <w:t xml:space="preserve"> 签订合同</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27.2 政府采购合同应当包括采购人与中标人的名称和住所、标的、数量、质量、价款或者报酬、履行期限及地点和方式、验收要求、违约责任、解决争议的方法等内容。</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27.3</w:t>
      </w:r>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人应当自采购合同签订之日起2个工作日内，将政府采购合同在政府采购指定媒体予以公告。</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27.4</w:t>
      </w:r>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人与中标人应当根据合同的约定依法履行合同义务。政府采购合同的履行、违约责任和解决争议的方法等适用《中华人民共和国民法典》。  </w:t>
      </w:r>
      <w:r/>
    </w:p>
    <w:p>
      <w:pPr>
        <w:ind w:left="-424" w:firstLine="763"/>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p>
    <w:p>
      <w:pPr>
        <w:ind w:firstLine="643"/>
        <w:jc w:val="center"/>
        <w:spacing w:line="360" w:lineRule="auto"/>
        <w:rPr>
          <w:rFonts w:ascii="仿宋" w:hAnsi="仿宋" w:eastAsia="仿宋" w:cs="仿宋"/>
          <w:b/>
          <w:bCs/>
          <w:color w:val="000000"/>
          <w:sz w:val="32"/>
          <w:szCs w:val="28"/>
        </w:rPr>
      </w:pPr>
      <w:r>
        <w:rPr>
          <w:rFonts w:hint="eastAsia" w:ascii="仿宋" w:hAnsi="仿宋" w:eastAsia="仿宋" w:cs="仿宋"/>
          <w:b/>
          <w:bCs/>
          <w:color w:val="000000"/>
          <w:sz w:val="32"/>
          <w:szCs w:val="28"/>
        </w:rPr>
        <w:t xml:space="preserve">七、询问、质疑、投诉和诚实信用</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28.</w:t>
      </w:r>
      <w:r>
        <w:rPr>
          <w:rFonts w:hint="eastAsia" w:ascii="仿宋" w:hAnsi="仿宋" w:eastAsia="仿宋" w:cs="仿宋"/>
          <w:color w:val="000000"/>
          <w:sz w:val="30"/>
          <w:lang w:eastAsia="zh-CN"/>
        </w:rPr>
        <w:t xml:space="preserve"> 询问</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28.1</w:t>
      </w:r>
      <w:r>
        <w:rPr>
          <w:rFonts w:hint="eastAsia" w:ascii="仿宋" w:hAnsi="仿宋" w:eastAsia="仿宋" w:cs="仿宋"/>
          <w:color w:val="000000"/>
          <w:sz w:val="24"/>
          <w:lang w:eastAsia="zh-CN"/>
        </w:rPr>
        <w:t xml:space="preserve"> 供应商</w:t>
      </w:r>
      <w:r>
        <w:rPr>
          <w:rFonts w:hint="eastAsia" w:ascii="仿宋" w:hAnsi="仿宋" w:eastAsia="仿宋" w:cs="仿宋"/>
          <w:color w:val="000000"/>
          <w:sz w:val="24"/>
        </w:rPr>
        <w:t xml:space="preserve">对招标活动事项有疑问的，可以向采购人或采购代理机构提出询问，采购人或采购代理机构将在3个工作日内对供应商依法提出的询问作出答复，但答复的内容不涉及商业秘密。</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29.</w:t>
      </w:r>
      <w:r>
        <w:rPr>
          <w:rFonts w:hint="eastAsia" w:ascii="仿宋" w:hAnsi="仿宋" w:eastAsia="仿宋" w:cs="仿宋"/>
          <w:color w:val="000000"/>
          <w:sz w:val="30"/>
          <w:lang w:eastAsia="zh-CN"/>
        </w:rPr>
        <w:t xml:space="preserve"> 质疑</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29.1 供应商认为采购文件、采购过程和中标结果使自己的合法权益受到损害的，可以在知道或者应知其权益受到损害之日起七个工作日内，通过“苏采云”平台进行质疑提交和答复查看。以上规定的供应商应知其权益受到损害之日，是指：</w:t>
      </w:r>
      <w:r/>
    </w:p>
    <w:p>
      <w:pPr>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（1）对可以质疑的采购文件提出质疑的，为收到采购文件之日或者采购文件公告期限届满之日；</w:t>
      </w:r>
      <w:r/>
    </w:p>
    <w:p>
      <w:pPr>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（2）对采购过程提出质疑的，为各采购程序环节结束之日；</w:t>
      </w:r>
      <w:r/>
    </w:p>
    <w:p>
      <w:pPr>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（3）对中标结果提出质疑的，为中标结果公告期限届满之日。</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29.2 质疑供应商的质疑行为应符合财政部94号令相关规定，未参加采购活动的供应商或在采购活动中自身权益未受到损害的供应商所提出的质疑不予受理。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29.3 质疑供应商在法定质疑期内应当一次性提出针对同一采购环节的质疑事项。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29.4 采购人、采购代理机构收到供应商的质疑后</w:t>
      </w:r>
      <w:r>
        <w:rPr>
          <w:rFonts w:hint="eastAsia" w:ascii="仿宋" w:hAnsi="仿宋" w:eastAsia="仿宋" w:cs="仿宋"/>
          <w:color w:val="000000"/>
          <w:sz w:val="24"/>
          <w:lang w:eastAsia="zh-CN"/>
        </w:rPr>
        <w:t xml:space="preserve">，将</w:t>
      </w:r>
      <w:r>
        <w:rPr>
          <w:rFonts w:hint="eastAsia" w:ascii="仿宋" w:hAnsi="仿宋" w:eastAsia="仿宋" w:cs="仿宋"/>
          <w:color w:val="000000"/>
          <w:sz w:val="24"/>
        </w:rPr>
        <w:t xml:space="preserve">及时组织调查核实，在七个工作日内作出答复，答复的内容不涉及商业秘密。</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30.投诉</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30.1质疑供应商对采购人、采购代理机构的答复不满意，或者采购人、采购代理机构未在规定的时间内作出答复的，可以在答复期满后十五个工作日内向采购人所属预算级次财政部门投诉。</w:t>
      </w:r>
      <w:r/>
    </w:p>
    <w:p>
      <w:pPr>
        <w:pStyle w:val="827"/>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31.诚实信用 </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31.1 投标人应当遵循公平竞争的原则，不得恶意串通，不得妨碍其他投标人的竞争行为，不得损害采购人或者其他投标人的合法权益。 </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31.2 供应商不得向采购人、采购代理机构、评标委员会成员行贿或者采取其他不正当手段谋取中标。经查实供应商有此行为的，将按照有关规定处理。 </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31.3 供应商不得虚假承诺，否则，按照提供虚假材料谋取中标处理。 </w:t>
      </w:r>
      <w:r/>
    </w:p>
    <w:p>
      <w:pPr>
        <w:ind w:left="2"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31.4 供应商应自觉遵守招投标纪律，扰乱投标现场秩序的，属于失信行为，根据《江苏省政府采购供应商监督管理暂行办法》，失信行为将被记入供应商诚信档案。</w:t>
      </w:r>
      <w:r/>
    </w:p>
    <w:p>
      <w:pPr>
        <w:ind w:left="0" w:firstLine="482"/>
        <w:keepLines w:val="0"/>
        <w:keepNext w:val="0"/>
        <w:pageBreakBefore w:val="0"/>
        <w:spacing w:line="360" w:lineRule="auto"/>
        <w:widowControl w:val="off"/>
        <w:rPr>
          <w:rFonts w:ascii="仿宋" w:hAnsi="仿宋" w:eastAsia="仿宋" w:cs="仿宋"/>
          <w:color w:val="000000"/>
          <w:sz w:val="24"/>
        </w:rPr>
      </w:pPr>
      <w:r>
        <w:rPr>
          <w:rFonts w:hint="eastAsia" w:ascii="仿宋" w:hAnsi="仿宋" w:eastAsia="仿宋" w:cs="仿宋"/>
          <w:color w:val="000000"/>
          <w:sz w:val="24"/>
        </w:rPr>
        <w:t xml:space="preserve">31.5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t>
      </w:r>
      <w:r>
        <w:rPr>
          <w:rFonts w:hint="eastAsia" w:ascii="仿宋" w:hAnsi="仿宋" w:eastAsia="仿宋" w:cs="仿宋"/>
          <w:color w:val="000000"/>
          <w:sz w:val="24"/>
          <w:u w:val="none"/>
        </w:rPr>
        <w:t xml:space="preserve">（www.creditchina.gov.cn ）、中国政府采购网（www.ccgp.gov.cn）、“信用江苏”网站（http://www.jscredit.gov.cn），信用记录查询截止时间为项目资格审查结束时，</w:t>
      </w:r>
      <w:r>
        <w:rPr>
          <w:rFonts w:hint="eastAsia" w:ascii="仿宋" w:hAnsi="仿宋" w:eastAsia="仿宋" w:cs="仿宋"/>
          <w:color w:val="00000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w:t>
      </w:r>
      <w:r>
        <w:rPr>
          <w:rFonts w:hint="eastAsia" w:ascii="仿宋" w:hAnsi="仿宋" w:eastAsia="仿宋" w:cs="仿宋"/>
          <w:color w:val="000000"/>
          <w:sz w:val="24"/>
          <w:lang w:eastAsia="zh-CN"/>
        </w:rPr>
        <w:t xml:space="preserve">，采购人应当</w:t>
      </w:r>
      <w:r>
        <w:rPr>
          <w:rFonts w:hint="eastAsia" w:ascii="仿宋" w:hAnsi="仿宋" w:eastAsia="仿宋" w:cs="仿宋"/>
          <w:color w:val="000000"/>
          <w:sz w:val="24"/>
        </w:rPr>
        <w:t xml:space="preserve">拒绝其参与政府采购活动。</w:t>
      </w:r>
      <w:r/>
    </w:p>
    <w:p>
      <w:pPr>
        <w:pStyle w:val="827"/>
        <w:ind w:firstLine="446"/>
        <w:keepLines w:val="0"/>
        <w:keepNext w:val="0"/>
        <w:spacing w:before="200" w:after="200" w:line="360" w:lineRule="auto"/>
        <w:tabs>
          <w:tab w:val="left" w:pos="5191" w:leader="none"/>
        </w:tabs>
        <w:rPr>
          <w:rFonts w:ascii="仿宋" w:hAnsi="仿宋" w:eastAsia="仿宋" w:cs="仿宋"/>
          <w:color w:val="000000"/>
          <w:sz w:val="30"/>
        </w:rPr>
      </w:pPr>
      <w:r>
        <w:rPr>
          <w:rFonts w:hint="eastAsia" w:ascii="仿宋" w:hAnsi="仿宋" w:eastAsia="仿宋" w:cs="仿宋"/>
          <w:color w:val="000000"/>
          <w:sz w:val="30"/>
        </w:rPr>
        <w:t xml:space="preserve">32.解释权</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32.1除相关法律法规规定外，本招标文件的解释权归江苏公采招投标代理有限公司所有。</w:t>
      </w:r>
      <w:r/>
    </w:p>
    <w:p>
      <w:pPr>
        <w:pStyle w:val="1063"/>
      </w:pPr>
      <w:r/>
      <w:r/>
    </w:p>
    <w:p>
      <w:pPr>
        <w:pStyle w:val="1063"/>
      </w:pPr>
      <w:r/>
      <w:r/>
    </w:p>
    <w:p>
      <w:pPr>
        <w:pStyle w:val="853"/>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rPr>
      </w:pPr>
      <w:r/>
      <w:bookmarkStart w:id="8" w:name="_Toc3055"/>
      <w:r>
        <w:rPr>
          <w:rFonts w:hint="eastAsia" w:ascii="仿宋" w:hAnsi="仿宋" w:eastAsia="仿宋" w:cs="仿宋"/>
          <w:color w:val="000000"/>
        </w:rPr>
        <w:br w:type="page" w:clear="all"/>
      </w:r>
      <w:r/>
    </w:p>
    <w:p>
      <w:pPr>
        <w:pStyle w:val="2075"/>
        <w:ind w:left="0" w:firstLine="0"/>
        <w:jc w:val="center"/>
        <w:rPr>
          <w:rFonts w:ascii="仿宋" w:hAnsi="仿宋" w:eastAsia="仿宋" w:cs="仿宋"/>
          <w:color w:val="000000"/>
        </w:rPr>
      </w:pPr>
      <w:r>
        <w:rPr>
          <w:rFonts w:hint="eastAsia" w:ascii="仿宋" w:hAnsi="仿宋" w:eastAsia="仿宋" w:cs="仿宋"/>
          <w:color w:val="000000"/>
        </w:rPr>
        <w:t xml:space="preserve">第三部分  合 同</w:t>
      </w:r>
      <w:bookmarkEnd w:id="8"/>
      <w:r/>
      <w:r/>
    </w:p>
    <w:p>
      <w:pPr>
        <w:jc w:val="center"/>
        <w:spacing w:line="480" w:lineRule="auto"/>
        <w:rPr>
          <w:rFonts w:ascii="宋体" w:hAnsi="宋体" w:cs="宋体"/>
          <w:b/>
          <w:i/>
          <w:iCs/>
          <w:color w:val="000000"/>
          <w:sz w:val="36"/>
          <w:szCs w:val="36"/>
          <w:u w:val="single"/>
        </w:rPr>
      </w:pPr>
      <w:r>
        <w:rPr>
          <w:rFonts w:ascii="宋体" w:hAnsi="宋体" w:cs="宋体"/>
          <w:b/>
          <w:i/>
          <w:iCs/>
          <w:color w:val="000000"/>
          <w:sz w:val="36"/>
          <w:szCs w:val="36"/>
          <w:u w:val="single"/>
        </w:rPr>
      </w:r>
      <w:r/>
    </w:p>
    <w:p>
      <w:pPr>
        <w:jc w:val="center"/>
        <w:spacing w:line="480" w:lineRule="auto"/>
        <w:rPr>
          <w:rFonts w:ascii="宋体" w:hAnsi="宋体" w:cs="宋体"/>
          <w:b/>
          <w:i/>
          <w:iCs/>
          <w:color w:val="000000"/>
          <w:sz w:val="36"/>
          <w:szCs w:val="36"/>
          <w:u w:val="single"/>
        </w:rPr>
      </w:pPr>
      <w:r>
        <w:rPr>
          <w:rFonts w:ascii="宋体" w:hAnsi="宋体" w:cs="宋体"/>
          <w:b/>
          <w:i/>
          <w:iCs/>
          <w:color w:val="000000"/>
          <w:sz w:val="36"/>
          <w:szCs w:val="36"/>
          <w:u w:val="single"/>
        </w:rPr>
      </w:r>
      <w:r/>
    </w:p>
    <w:p>
      <w:pPr>
        <w:jc w:val="center"/>
        <w:spacing w:line="480" w:lineRule="auto"/>
        <w:rPr>
          <w:rFonts w:ascii="仿宋" w:hAnsi="仿宋" w:eastAsia="仿宋" w:cs="仿宋"/>
          <w:b/>
          <w:color w:val="000000"/>
          <w:sz w:val="44"/>
          <w:szCs w:val="44"/>
        </w:rPr>
      </w:pPr>
      <w:r>
        <w:rPr>
          <w:rFonts w:hint="eastAsia" w:ascii="仿宋" w:hAnsi="仿宋" w:eastAsia="仿宋" w:cs="仿宋"/>
          <w:b/>
          <w:color w:val="000000"/>
          <w:sz w:val="44"/>
          <w:szCs w:val="44"/>
        </w:rPr>
        <w:t xml:space="preserve">政  府  采  购  合  同</w:t>
      </w:r>
      <w:r/>
    </w:p>
    <w:p>
      <w:pPr>
        <w:jc w:val="center"/>
        <w:spacing w:line="480" w:lineRule="auto"/>
        <w:rPr>
          <w:rFonts w:ascii="仿宋" w:hAnsi="仿宋" w:eastAsia="仿宋" w:cs="仿宋"/>
          <w:b/>
          <w:color w:val="000000"/>
          <w:sz w:val="44"/>
          <w:szCs w:val="44"/>
        </w:rPr>
      </w:pPr>
      <w:r>
        <w:rPr>
          <w:rFonts w:hint="eastAsia" w:ascii="仿宋" w:hAnsi="仿宋" w:eastAsia="仿宋" w:cs="仿宋"/>
          <w:b/>
          <w:color w:val="000000"/>
          <w:sz w:val="44"/>
          <w:szCs w:val="44"/>
        </w:rPr>
        <w:t xml:space="preserve">（服务类）</w:t>
      </w:r>
      <w:r/>
    </w:p>
    <w:p>
      <w:pPr>
        <w:pStyle w:val="2117"/>
        <w:rPr>
          <w:rFonts w:ascii="宋体" w:hAnsi="宋体" w:cs="宋体"/>
          <w:color w:val="000000"/>
          <w:szCs w:val="24"/>
        </w:rPr>
      </w:pPr>
      <w:r>
        <w:rPr>
          <w:rFonts w:ascii="宋体" w:hAnsi="宋体" w:cs="宋体"/>
          <w:color w:val="000000"/>
          <w:szCs w:val="24"/>
        </w:rPr>
      </w:r>
      <w:r/>
    </w:p>
    <w:p>
      <w:pPr>
        <w:pStyle w:val="2117"/>
        <w:rPr>
          <w:rFonts w:ascii="宋体" w:hAnsi="宋体" w:cs="宋体"/>
          <w:color w:val="000000"/>
          <w:szCs w:val="24"/>
        </w:rPr>
      </w:pPr>
      <w:r>
        <w:rPr>
          <w:rFonts w:ascii="宋体" w:hAnsi="宋体" w:cs="宋体"/>
          <w:color w:val="000000"/>
          <w:szCs w:val="24"/>
        </w:rPr>
      </w:r>
      <w:r/>
    </w:p>
    <w:p>
      <w:pPr>
        <w:pStyle w:val="2117"/>
        <w:jc w:val="center"/>
        <w:rPr>
          <w:rFonts w:ascii="宋体" w:hAnsi="宋体" w:cs="宋体"/>
          <w:color w:val="000000"/>
          <w:szCs w:val="24"/>
        </w:rPr>
      </w:pPr>
      <w:r>
        <w:rPr>
          <w:rFonts w:ascii="宋体" w:hAnsi="宋体" w:cs="宋体"/>
          <w:color w:val="000000"/>
          <w:szCs w:val="24"/>
        </w:rPr>
      </w:r>
      <w:r/>
    </w:p>
    <w:p>
      <w:pPr>
        <w:pStyle w:val="2117"/>
        <w:rPr>
          <w:rFonts w:ascii="仿宋" w:hAnsi="仿宋" w:eastAsia="仿宋" w:cs="仿宋"/>
          <w:color w:val="000000"/>
          <w:szCs w:val="24"/>
        </w:rPr>
      </w:pPr>
      <w:r>
        <w:rPr>
          <w:rFonts w:ascii="仿宋" w:hAnsi="仿宋" w:eastAsia="仿宋" w:cs="仿宋"/>
          <w:color w:val="000000"/>
          <w:szCs w:val="24"/>
        </w:rPr>
      </w:r>
      <w:r/>
    </w:p>
    <w:p>
      <w:pPr>
        <w:pStyle w:val="2117"/>
        <w:rPr>
          <w:rFonts w:ascii="仿宋" w:hAnsi="仿宋" w:eastAsia="仿宋" w:cs="仿宋"/>
          <w:color w:val="000000"/>
          <w:szCs w:val="24"/>
        </w:rPr>
      </w:pPr>
      <w:r>
        <w:rPr>
          <w:rFonts w:ascii="仿宋" w:hAnsi="仿宋" w:eastAsia="仿宋" w:cs="仿宋"/>
          <w:color w:val="000000"/>
          <w:szCs w:val="24"/>
        </w:rPr>
      </w:r>
      <w:r/>
    </w:p>
    <w:p>
      <w:pPr>
        <w:spacing w:before="120" w:line="22" w:lineRule="atLeast"/>
        <w:rPr>
          <w:rFonts w:ascii="仿宋" w:hAnsi="仿宋" w:eastAsia="仿宋" w:cs="仿宋"/>
          <w:color w:val="000000"/>
          <w:sz w:val="24"/>
        </w:rPr>
      </w:pPr>
      <w:r>
        <w:rPr>
          <w:rFonts w:ascii="仿宋" w:hAnsi="仿宋" w:eastAsia="仿宋" w:cs="仿宋"/>
          <w:color w:val="000000"/>
          <w:sz w:val="24"/>
        </w:rPr>
      </w:r>
      <w:r/>
    </w:p>
    <w:p>
      <w:pPr>
        <w:ind w:left="960"/>
        <w:spacing w:before="120" w:line="22" w:lineRule="atLeast"/>
        <w:rPr>
          <w:rFonts w:ascii="仿宋" w:hAnsi="仿宋" w:eastAsia="仿宋" w:cs="仿宋"/>
          <w:color w:val="000000"/>
          <w:sz w:val="32"/>
          <w:szCs w:val="32"/>
        </w:rPr>
      </w:pPr>
      <w:r>
        <w:rPr>
          <w:rFonts w:hint="eastAsia" w:ascii="仿宋" w:hAnsi="仿宋" w:eastAsia="仿宋" w:cs="仿宋"/>
          <w:color w:val="000000"/>
          <w:sz w:val="32"/>
          <w:szCs w:val="32"/>
        </w:rPr>
        <w:t xml:space="preserve">项目名称：</w:t>
      </w:r>
      <w:r/>
    </w:p>
    <w:p>
      <w:pPr>
        <w:pStyle w:val="2373"/>
        <w:spacing w:before="120" w:line="22" w:lineRule="atLeast"/>
        <w:rPr>
          <w:rFonts w:ascii="仿宋" w:hAnsi="仿宋" w:eastAsia="仿宋" w:cs="仿宋"/>
          <w:color w:val="000000"/>
          <w:sz w:val="32"/>
          <w:szCs w:val="32"/>
        </w:rPr>
      </w:pPr>
      <w:r>
        <w:rPr>
          <w:rFonts w:ascii="仿宋" w:hAnsi="仿宋" w:eastAsia="仿宋" w:cs="仿宋"/>
          <w:color w:val="000000"/>
          <w:sz w:val="32"/>
          <w:szCs w:val="32"/>
        </w:rPr>
      </w:r>
      <w:r/>
    </w:p>
    <w:p>
      <w:pPr>
        <w:ind w:left="960"/>
        <w:spacing w:before="120" w:line="22" w:lineRule="atLeast"/>
        <w:rPr>
          <w:rFonts w:ascii="仿宋" w:hAnsi="仿宋" w:eastAsia="仿宋" w:cs="仿宋"/>
          <w:color w:val="000000"/>
          <w:sz w:val="32"/>
          <w:szCs w:val="32"/>
          <w:u w:val="single"/>
        </w:rPr>
      </w:pPr>
      <w:r>
        <w:rPr>
          <w:rFonts w:hint="eastAsia" w:ascii="仿宋" w:hAnsi="仿宋" w:eastAsia="仿宋" w:cs="仿宋"/>
          <w:color w:val="000000"/>
          <w:sz w:val="32"/>
          <w:szCs w:val="32"/>
        </w:rPr>
        <w:t xml:space="preserve">甲    方：</w:t>
      </w:r>
      <w:r/>
    </w:p>
    <w:p>
      <w:pPr>
        <w:spacing w:before="120" w:line="22" w:lineRule="atLeast"/>
        <w:rPr>
          <w:rFonts w:ascii="仿宋" w:hAnsi="仿宋" w:eastAsia="仿宋" w:cs="仿宋"/>
          <w:color w:val="000000"/>
          <w:sz w:val="32"/>
          <w:szCs w:val="32"/>
        </w:rPr>
      </w:pPr>
      <w:r>
        <w:rPr>
          <w:rFonts w:ascii="仿宋" w:hAnsi="仿宋" w:eastAsia="仿宋" w:cs="仿宋"/>
          <w:color w:val="000000"/>
          <w:sz w:val="32"/>
          <w:szCs w:val="32"/>
        </w:rPr>
      </w:r>
      <w:r/>
    </w:p>
    <w:p>
      <w:pPr>
        <w:ind w:left="960"/>
        <w:spacing w:before="120" w:line="22" w:lineRule="atLeast"/>
        <w:rPr>
          <w:rFonts w:ascii="仿宋" w:hAnsi="仿宋" w:eastAsia="仿宋" w:cs="仿宋"/>
          <w:color w:val="000000"/>
          <w:sz w:val="32"/>
          <w:szCs w:val="32"/>
        </w:rPr>
      </w:pPr>
      <w:r>
        <w:rPr>
          <w:rFonts w:hint="eastAsia" w:ascii="仿宋" w:hAnsi="仿宋" w:eastAsia="仿宋" w:cs="仿宋"/>
          <w:color w:val="000000"/>
          <w:sz w:val="32"/>
          <w:szCs w:val="32"/>
        </w:rPr>
        <w:t xml:space="preserve">乙    方：</w:t>
      </w:r>
      <w:r/>
    </w:p>
    <w:p>
      <w:pPr>
        <w:pStyle w:val="1063"/>
      </w:pPr>
      <w:r/>
      <w:r/>
    </w:p>
    <w:p>
      <w:pPr>
        <w:ind w:left="960"/>
        <w:spacing w:before="120" w:line="22" w:lineRule="atLeast"/>
        <w:rPr>
          <w:rFonts w:ascii="仿宋" w:hAnsi="仿宋" w:eastAsia="仿宋" w:cs="仿宋"/>
          <w:color w:val="000000"/>
          <w:sz w:val="32"/>
          <w:szCs w:val="32"/>
        </w:rPr>
      </w:pPr>
      <w:r>
        <w:rPr>
          <w:rFonts w:hint="eastAsia" w:ascii="仿宋" w:hAnsi="仿宋" w:eastAsia="仿宋" w:cs="仿宋"/>
          <w:color w:val="000000"/>
          <w:sz w:val="32"/>
          <w:szCs w:val="32"/>
        </w:rPr>
        <w:t xml:space="preserve">签订日期：</w:t>
      </w:r>
      <w:r/>
    </w:p>
    <w:p>
      <w:pPr>
        <w:rPr>
          <w:rFonts w:ascii="仿宋" w:hAnsi="仿宋" w:eastAsia="仿宋" w:cs="仿宋"/>
          <w:color w:val="000000"/>
          <w:sz w:val="32"/>
          <w:szCs w:val="32"/>
        </w:rPr>
      </w:pPr>
      <w:r>
        <w:rPr>
          <w:rFonts w:hint="eastAsia" w:ascii="仿宋" w:hAnsi="仿宋" w:eastAsia="仿宋" w:cs="仿宋"/>
          <w:color w:val="000000"/>
          <w:sz w:val="32"/>
          <w:szCs w:val="32"/>
        </w:rPr>
        <w:br w:type="page" w:clear="all"/>
      </w:r>
      <w:r/>
    </w:p>
    <w:p>
      <w:pPr>
        <w:pStyle w:val="2117"/>
        <w:jc w:val="center"/>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第一</w:t>
      </w:r>
      <w:bookmarkStart w:id="9" w:name="_Hlk136502621"/>
      <w:r>
        <w:rPr>
          <w:rFonts w:hint="eastAsia" w:ascii="仿宋" w:hAnsi="仿宋" w:eastAsia="仿宋" w:cs="仿宋"/>
          <w:b/>
          <w:color w:val="000000"/>
          <w:sz w:val="32"/>
          <w:szCs w:val="32"/>
        </w:rPr>
        <w:t xml:space="preserve">部分</w:t>
      </w:r>
      <w:bookmarkEnd w:id="9"/>
      <w:r>
        <w:rPr>
          <w:rFonts w:hint="eastAsia" w:ascii="仿宋" w:hAnsi="仿宋" w:eastAsia="仿宋" w:cs="仿宋"/>
          <w:b/>
          <w:color w:val="000000"/>
          <w:sz w:val="32"/>
          <w:szCs w:val="32"/>
        </w:rPr>
        <w:t xml:space="preserve"> 合同书</w:t>
      </w:r>
      <w:r/>
    </w:p>
    <w:p>
      <w:pPr>
        <w:ind w:firstLine="480"/>
        <w:spacing w:line="360" w:lineRule="auto"/>
        <w:rPr>
          <w:rFonts w:ascii="仿宋" w:hAnsi="仿宋" w:eastAsia="仿宋" w:cs="仿宋"/>
          <w:color w:val="000000"/>
          <w:sz w:val="24"/>
          <w:lang w:val="zh-CN"/>
        </w:rPr>
      </w:pPr>
      <w:r>
        <w:rPr>
          <w:rFonts w:ascii="仿宋" w:hAnsi="仿宋" w:eastAsia="仿宋" w:cs="仿宋"/>
          <w:color w:val="000000"/>
          <w:sz w:val="24"/>
          <w:lang w:val="zh-CN"/>
        </w:rPr>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lang w:val="zh-CN"/>
        </w:rPr>
        <w:t xml:space="preserve">根据《中华人民共和国民法典》《中华人民共和国政府采购法》等相关法律法规之规定和</w:t>
      </w:r>
      <w:r>
        <w:rPr>
          <w:rFonts w:hint="eastAsia" w:ascii="仿宋" w:hAnsi="仿宋" w:eastAsia="仿宋" w:cs="仿宋"/>
          <w:color w:val="000000"/>
          <w:sz w:val="24"/>
          <w:u w:val="single"/>
          <w:lang w:eastAsia="zh-CN"/>
        </w:rPr>
        <w:t xml:space="preserve">2026年镇江市大气污染防治专家团队服务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JSZC-321100-GCJS-G2026-0001</w:t>
      </w:r>
      <w:r>
        <w:rPr>
          <w:rFonts w:hint="eastAsia" w:ascii="仿宋" w:hAnsi="仿宋" w:eastAsia="仿宋" w:cs="仿宋"/>
          <w:color w:val="000000"/>
          <w:sz w:val="24"/>
        </w:rPr>
        <w:t xml:space="preserve">）的招标结果，</w:t>
      </w:r>
      <w:r>
        <w:rPr>
          <w:rFonts w:hint="eastAsia" w:ascii="仿宋" w:hAnsi="仿宋" w:eastAsia="仿宋" w:cs="仿宋"/>
          <w:color w:val="000000"/>
          <w:sz w:val="24"/>
          <w:lang w:val="zh-CN"/>
        </w:rPr>
        <w:t xml:space="preserve">约定以下合同</w:t>
      </w:r>
      <w:r>
        <w:rPr>
          <w:rFonts w:hint="eastAsia" w:ascii="仿宋" w:hAnsi="仿宋" w:eastAsia="仿宋" w:cs="仿宋"/>
          <w:color w:val="000000"/>
          <w:sz w:val="24"/>
        </w:rPr>
        <w:t xml:space="preserve">条款，以兹共同遵守、全面履行。</w:t>
      </w:r>
      <w:r/>
    </w:p>
    <w:p>
      <w:pPr>
        <w:ind w:firstLine="482"/>
        <w:spacing w:line="560" w:lineRule="exact"/>
        <w:rPr>
          <w:rFonts w:ascii="仿宋" w:hAnsi="仿宋" w:eastAsia="仿宋" w:cs="仿宋"/>
          <w:b/>
          <w:color w:val="000000"/>
          <w:sz w:val="24"/>
        </w:rPr>
      </w:pPr>
      <w:r/>
      <w:bookmarkStart w:id="10" w:name="_Toc2232"/>
      <w:r/>
      <w:bookmarkStart w:id="11" w:name="_Toc24059"/>
      <w:r/>
      <w:bookmarkStart w:id="12" w:name="_Toc3029"/>
      <w:r>
        <w:rPr>
          <w:rFonts w:hint="eastAsia" w:ascii="仿宋" w:hAnsi="仿宋" w:eastAsia="仿宋" w:cs="仿宋"/>
          <w:b/>
          <w:color w:val="000000"/>
          <w:sz w:val="24"/>
        </w:rPr>
        <w:t xml:space="preserve">1.1. 合同组成部分</w:t>
      </w:r>
      <w:bookmarkEnd w:id="10"/>
      <w:r/>
      <w:bookmarkEnd w:id="11"/>
      <w:r/>
      <w:bookmarkEnd w:id="12"/>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1.1 本合同第一部分、第二部分、第三部分及其补充合同、变更协议；</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1.2 中标通知书；</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1.3 投标文件（含澄清或者说明文件）；</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1.4 </w:t>
      </w:r>
      <w:r>
        <w:rPr>
          <w:rFonts w:hint="eastAsia" w:ascii="仿宋" w:hAnsi="仿宋" w:eastAsia="仿宋" w:cs="仿宋"/>
          <w:color w:val="000000"/>
          <w:sz w:val="24"/>
        </w:rPr>
        <w:t xml:space="preserve">招标</w:t>
      </w:r>
      <w:r>
        <w:rPr>
          <w:rFonts w:hint="eastAsia" w:ascii="仿宋" w:hAnsi="仿宋" w:eastAsia="仿宋" w:cs="仿宋"/>
          <w:color w:val="000000"/>
          <w:sz w:val="24"/>
          <w:lang w:val="zh-CN"/>
        </w:rPr>
        <w:t xml:space="preserve">文件（含澄清或者修改文件）；</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1.5 其他相关采购文件。</w:t>
      </w:r>
      <w:r/>
    </w:p>
    <w:p>
      <w:pPr>
        <w:ind w:firstLine="482"/>
        <w:spacing w:line="560" w:lineRule="exact"/>
        <w:rPr>
          <w:rFonts w:ascii="仿宋" w:hAnsi="仿宋" w:eastAsia="仿宋" w:cs="仿宋"/>
          <w:b/>
          <w:color w:val="000000"/>
          <w:sz w:val="24"/>
        </w:rPr>
      </w:pPr>
      <w:r/>
      <w:bookmarkStart w:id="13" w:name="_Toc21631"/>
      <w:r/>
      <w:bookmarkStart w:id="14" w:name="_Toc23292"/>
      <w:r/>
      <w:bookmarkStart w:id="15" w:name="_Toc21551"/>
      <w:r>
        <w:rPr>
          <w:rFonts w:hint="eastAsia" w:ascii="仿宋" w:hAnsi="仿宋" w:eastAsia="仿宋" w:cs="仿宋"/>
          <w:b/>
          <w:color w:val="000000"/>
          <w:sz w:val="24"/>
        </w:rPr>
        <w:t xml:space="preserve">1.2. 服务内容（根据中标人的投标文件相关内容填入）</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1.2.1 服务内容：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1.2.2 服务标准：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1.2.3 技术保障：</w:t>
      </w:r>
      <w:r>
        <w:rPr>
          <w:rFonts w:hint="eastAsia" w:ascii="仿宋" w:hAnsi="仿宋" w:eastAsia="仿宋" w:cs="仿宋"/>
          <w:color w:val="000000"/>
          <w:sz w:val="24"/>
          <w:u w:val="single"/>
        </w:rPr>
        <w:t xml:space="preserve">　　　　　　　　　                      　      ；</w:t>
      </w:r>
      <w:r/>
    </w:p>
    <w:p>
      <w:pPr>
        <w:ind w:firstLine="480"/>
        <w:jc w:val="left"/>
        <w:spacing w:line="560" w:lineRule="exact"/>
        <w:rPr>
          <w:rFonts w:ascii="仿宋" w:hAnsi="仿宋" w:eastAsia="仿宋" w:cs="仿宋"/>
          <w:i/>
          <w:iCs/>
          <w:color w:val="000000"/>
          <w:sz w:val="24"/>
          <w:u w:val="single"/>
        </w:rPr>
      </w:pPr>
      <w:r>
        <w:rPr>
          <w:rFonts w:hint="eastAsia" w:ascii="仿宋" w:hAnsi="仿宋" w:eastAsia="仿宋" w:cs="仿宋"/>
          <w:color w:val="000000"/>
          <w:sz w:val="24"/>
        </w:rPr>
        <w:t xml:space="preserve">1.2.4 服务人员组成：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2"/>
        <w:spacing w:line="560" w:lineRule="exact"/>
        <w:rPr>
          <w:rFonts w:ascii="仿宋" w:hAnsi="仿宋" w:eastAsia="仿宋" w:cs="仿宋"/>
          <w:b/>
          <w:color w:val="000000"/>
          <w:sz w:val="24"/>
        </w:rPr>
      </w:pPr>
      <w:r>
        <w:rPr>
          <w:rFonts w:hint="eastAsia" w:ascii="仿宋" w:hAnsi="仿宋" w:eastAsia="仿宋" w:cs="仿宋"/>
          <w:b/>
          <w:color w:val="000000"/>
          <w:sz w:val="24"/>
        </w:rPr>
        <w:t xml:space="preserve">1.3 </w:t>
      </w:r>
      <w:bookmarkEnd w:id="13"/>
      <w:r/>
      <w:bookmarkEnd w:id="14"/>
      <w:r/>
      <w:bookmarkEnd w:id="15"/>
      <w:r>
        <w:rPr>
          <w:rFonts w:hint="eastAsia" w:ascii="仿宋" w:hAnsi="仿宋" w:eastAsia="仿宋" w:cs="仿宋"/>
          <w:b/>
          <w:color w:val="000000"/>
          <w:sz w:val="24"/>
        </w:rPr>
        <w:t xml:space="preserve">合同金额</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仿宋" w:hAnsi="仿宋" w:eastAsia="仿宋" w:cs="仿宋"/>
          <w:color w:val="000000"/>
          <w:sz w:val="24"/>
          <w:u w:val="single"/>
        </w:rPr>
        <w:t xml:space="preserve">1.3.1</w:t>
      </w:r>
      <w:r>
        <w:rPr>
          <w:rFonts w:hint="eastAsia" w:ascii="仿宋" w:hAnsi="仿宋" w:eastAsia="仿宋" w:cs="仿宋"/>
          <w:color w:val="000000"/>
          <w:sz w:val="24"/>
        </w:rPr>
        <w:t xml:space="preserve">条款规定的计价方式计价。</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1.3.1总价合同。本合同总价为：￥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p>
    <w:p>
      <w:pPr>
        <w:ind w:firstLine="480"/>
        <w:spacing w:line="560" w:lineRule="exact"/>
        <w:rPr>
          <w:rFonts w:ascii="仿宋" w:hAnsi="仿宋" w:eastAsia="仿宋" w:cs="仿宋"/>
          <w:color w:val="000000"/>
          <w:sz w:val="24"/>
        </w:rPr>
      </w:pPr>
      <w:r/>
      <w:bookmarkStart w:id="16" w:name="_Hlk134193576"/>
      <w:r/>
      <w:bookmarkStart w:id="17" w:name="_Toc3654"/>
      <w:r/>
      <w:bookmarkStart w:id="18" w:name="_Toc30158"/>
      <w:r/>
      <w:bookmarkStart w:id="19" w:name="_Toc26916"/>
      <w:r/>
      <w:bookmarkStart w:id="20" w:name="_Toc30506"/>
      <w:r/>
      <w:bookmarkStart w:id="21" w:name="_Toc14993"/>
      <w:r/>
      <w:bookmarkStart w:id="22" w:name="_Toc1814"/>
      <w:r/>
      <w:bookmarkStart w:id="23" w:name="_Toc10340"/>
      <w:r/>
      <w:bookmarkStart w:id="24" w:name="_Toc22618"/>
      <w:r>
        <w:rPr>
          <w:rFonts w:hint="eastAsia" w:ascii="仿宋" w:hAnsi="仿宋" w:eastAsia="仿宋" w:cs="仿宋"/>
          <w:bCs/>
          <w:color w:val="000000"/>
          <w:sz w:val="24"/>
        </w:rPr>
        <w:t xml:space="preserve">1.3.2</w:t>
      </w:r>
      <w:bookmarkEnd w:id="16"/>
      <w:r>
        <w:rPr>
          <w:rFonts w:hint="eastAsia" w:ascii="仿宋" w:hAnsi="仿宋" w:eastAsia="仿宋" w:cs="仿宋"/>
          <w:bCs/>
          <w:color w:val="000000"/>
          <w:sz w:val="24"/>
          <w:lang w:eastAsia="zh-CN"/>
        </w:rPr>
        <w:t xml:space="preserve"> 单价</w:t>
      </w:r>
      <w:r>
        <w:rPr>
          <w:rFonts w:hint="eastAsia" w:ascii="仿宋" w:hAnsi="仿宋" w:eastAsia="仿宋" w:cs="仿宋"/>
          <w:bCs/>
          <w:color w:val="000000"/>
          <w:sz w:val="24"/>
        </w:rPr>
        <w:t xml:space="preserve">合同</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本合同单价标准为：</w:t>
      </w:r>
      <w:r>
        <w:rPr>
          <w:rFonts w:hint="eastAsia" w:ascii="仿宋" w:hAnsi="仿宋" w:eastAsia="仿宋" w:cs="仿宋"/>
          <w:bCs/>
          <w:color w:val="000000"/>
          <w:sz w:val="24"/>
          <w:u w:val="single"/>
        </w:rPr>
        <w:t xml:space="preserve">                   </w:t>
      </w:r>
      <w:r>
        <w:rPr>
          <w:rFonts w:hint="eastAsia" w:ascii="仿宋" w:hAnsi="仿宋" w:eastAsia="仿宋" w:cs="仿宋"/>
          <w:color w:val="000000"/>
          <w:sz w:val="24"/>
        </w:rPr>
        <w:t xml:space="preserve">。计量方式为：</w:t>
      </w:r>
      <w:r>
        <w:rPr>
          <w:rFonts w:hint="eastAsia" w:ascii="仿宋" w:hAnsi="仿宋" w:eastAsia="仿宋" w:cs="仿宋"/>
          <w:b/>
          <w:iCs/>
          <w:color w:val="000000"/>
          <w:sz w:val="24"/>
          <w:u w:val="single"/>
        </w:rPr>
        <w:t xml:space="preserve">合同专用条款</w:t>
      </w:r>
      <w:r>
        <w:rPr>
          <w:rFonts w:hint="eastAsia" w:ascii="仿宋" w:hAnsi="仿宋" w:eastAsia="仿宋" w:cs="仿宋"/>
          <w:bCs/>
          <w:iCs/>
          <w:color w:val="000000"/>
          <w:sz w:val="24"/>
          <w:u w:val="single"/>
        </w:rPr>
        <w:t xml:space="preserve"> 1.4.2</w:t>
      </w:r>
      <w:r>
        <w:rPr>
          <w:rFonts w:hint="eastAsia" w:ascii="仿宋" w:hAnsi="仿宋" w:eastAsia="仿宋" w:cs="仿宋"/>
          <w:color w:val="000000"/>
          <w:sz w:val="24"/>
        </w:rPr>
        <w:t xml:space="preserve">。单价合同，在合同履行期间内，根据实际完成的工作量据实结算，但结算总价上限不得超过预算金额或者双方确定的金额￥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p>
    <w:p>
      <w:pPr>
        <w:ind w:firstLine="480"/>
        <w:spacing w:line="560" w:lineRule="exact"/>
        <w:rPr>
          <w:rFonts w:ascii="仿宋" w:hAnsi="仿宋" w:eastAsia="仿宋" w:cs="仿宋"/>
          <w:color w:val="000000" w:themeColor="text1"/>
          <w:sz w:val="24"/>
          <w:u w:val="non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1.3.</w:t>
      </w:r>
      <w:r>
        <w:rPr>
          <w:rFonts w:hint="eastAsia" w:ascii="仿宋" w:hAnsi="仿宋" w:eastAsia="仿宋" w:cs="仿宋"/>
          <w:color w:val="000000" w:themeColor="text1"/>
          <w:sz w:val="24"/>
          <w:lang w:val="en-US" w:eastAsia="zh-CN"/>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其他计价方式：</w:t>
      </w:r>
      <w:r>
        <w:rPr>
          <w:rFonts w:hint="eastAsia" w:ascii="仿宋" w:hAnsi="仿宋" w:eastAsia="仿宋" w:cs="仿宋"/>
          <w:bCs/>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w:t>
      </w:r>
      <w:bookmarkEnd w:id="17"/>
      <w:r/>
      <w:bookmarkEnd w:id="18"/>
      <w:r/>
      <w:bookmarkEnd w:id="19"/>
      <w:r/>
      <w:bookmarkEnd w:id="20"/>
      <w:r/>
      <w:bookmarkEnd w:id="21"/>
      <w:r/>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1.4履约保证金</w:t>
      </w:r>
      <w:r/>
    </w:p>
    <w:p>
      <w:pPr>
        <w:pStyle w:val="2374"/>
        <w:ind w:firstLine="480"/>
        <w:spacing w:before="0" w:beforeAutospacing="0" w:after="0" w:afterAutospacing="0" w:line="360" w:lineRule="auto"/>
        <w:rPr>
          <w:rFonts w:ascii="仿宋" w:hAnsi="仿宋" w:eastAsia="仿宋" w:cs="仿宋"/>
          <w:color w:val="000000"/>
        </w:rPr>
      </w:pPr>
      <w:r>
        <w:rPr>
          <w:rFonts w:hint="eastAsia" w:ascii="仿宋" w:hAnsi="仿宋" w:eastAsia="仿宋" w:cs="仿宋"/>
          <w:color w:val="000000"/>
        </w:rPr>
        <w:t xml:space="preserve">乙方</w:t>
      </w:r>
      <w:r>
        <w:rPr>
          <w:rFonts w:hint="eastAsia" w:ascii="仿宋" w:hAnsi="仿宋" w:eastAsia="仿宋" w:cs="仿宋"/>
          <w:color w:val="000000"/>
          <w:u w:val="single"/>
        </w:rPr>
        <w:t xml:space="preserve">不</w:t>
      </w:r>
      <w:r>
        <w:rPr>
          <w:rFonts w:hint="eastAsia" w:ascii="仿宋" w:hAnsi="仿宋" w:eastAsia="仿宋" w:cs="仿宋"/>
          <w:color w:val="000000"/>
        </w:rPr>
        <w:t xml:space="preserve">（是 /不）需要支付履约保证金。若需要支付履约保证金的，则：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1.4.1履约保证金的比例为合同金额的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1.4.2履约保证金支付方式详见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1.5.2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1.4.3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仿宋" w:hAnsi="仿宋" w:eastAsia="仿宋" w:cs="仿宋"/>
          <w:color w:val="000000"/>
        </w:rPr>
      </w:pPr>
      <w:r>
        <w:rPr>
          <w:rFonts w:hint="eastAsia" w:ascii="仿宋" w:hAnsi="仿宋" w:eastAsia="仿宋" w:cs="仿宋"/>
          <w:color w:val="000000"/>
          <w:sz w:val="24"/>
        </w:rPr>
        <w:t xml:space="preserve">1.4.4 甲方在项目验收结束后及时退还履约保证金。甲方在项目通过验收之日起</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个工作日内将履约保证金无息退还乙方（出具保函、保险保单的费用不予退还），逾期退还的，乙方可以要求甲方支付违约金，违约金按每迟延退还一日的应退还而未退还金额的</w:t>
      </w:r>
      <w:r>
        <w:rPr>
          <w:rFonts w:hint="eastAsia" w:ascii="仿宋" w:hAnsi="仿宋" w:eastAsia="仿宋" w:cs="仿宋"/>
          <w:color w:val="000000"/>
          <w:sz w:val="24"/>
          <w:u w:val="single"/>
        </w:rPr>
        <w:t xml:space="preserve">0.5</w:t>
      </w:r>
      <w:r>
        <w:rPr>
          <w:rFonts w:hint="eastAsia" w:ascii="仿宋" w:hAnsi="仿宋" w:eastAsia="仿宋" w:cs="仿宋"/>
          <w:color w:val="000000"/>
          <w:sz w:val="24"/>
        </w:rPr>
        <w:t xml:space="preserve">%计算，最高限额为本合同履约保证金的</w:t>
      </w:r>
      <w:r>
        <w:rPr>
          <w:rFonts w:hint="eastAsia" w:ascii="仿宋" w:hAnsi="仿宋" w:eastAsia="仿宋" w:cs="仿宋"/>
          <w:color w:val="000000"/>
          <w:sz w:val="24"/>
          <w:u w:val="single"/>
        </w:rPr>
        <w:t xml:space="preserve">50</w:t>
      </w:r>
      <w:r>
        <w:rPr>
          <w:rFonts w:hint="eastAsia" w:ascii="仿宋" w:hAnsi="仿宋" w:eastAsia="仿宋" w:cs="仿宋"/>
          <w:color w:val="000000"/>
          <w:sz w:val="24"/>
        </w:rPr>
        <w:t xml:space="preserve"> %。</w:t>
      </w:r>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1.</w:t>
      </w:r>
      <w:bookmarkEnd w:id="22"/>
      <w:r/>
      <w:bookmarkEnd w:id="23"/>
      <w:r/>
      <w:bookmarkEnd w:id="24"/>
      <w:r>
        <w:rPr>
          <w:rFonts w:hint="eastAsia" w:ascii="仿宋" w:hAnsi="仿宋" w:eastAsia="仿宋" w:cs="仿宋"/>
          <w:b/>
          <w:bCs/>
          <w:color w:val="000000"/>
          <w:sz w:val="24"/>
        </w:rPr>
        <w:t xml:space="preserve">5预付款</w:t>
      </w:r>
      <w:r/>
    </w:p>
    <w:p>
      <w:pPr>
        <w:pStyle w:val="2374"/>
        <w:ind w:firstLine="480"/>
        <w:spacing w:before="0" w:beforeAutospacing="0" w:after="0" w:afterAutospacing="0" w:line="360" w:lineRule="auto"/>
        <w:rPr>
          <w:rFonts w:ascii="仿宋" w:hAnsi="仿宋" w:eastAsia="仿宋" w:cs="仿宋"/>
          <w:color w:val="000000"/>
        </w:rPr>
      </w:pPr>
      <w:r>
        <w:rPr>
          <w:rFonts w:hint="eastAsia" w:ascii="仿宋" w:hAnsi="仿宋" w:eastAsia="仿宋" w:cs="仿宋"/>
          <w:color w:val="000000"/>
        </w:rPr>
        <w:t xml:space="preserve">本项目</w:t>
      </w:r>
      <w:r>
        <w:rPr>
          <w:rFonts w:hint="eastAsia" w:ascii="仿宋" w:hAnsi="仿宋" w:eastAsia="仿宋" w:cs="仿宋"/>
          <w:color w:val="000000"/>
          <w:u w:val="single"/>
        </w:rPr>
        <w:t xml:space="preserve"> 有 </w:t>
      </w:r>
      <w:r>
        <w:rPr>
          <w:rFonts w:hint="eastAsia" w:ascii="仿宋" w:hAnsi="仿宋" w:eastAsia="仿宋" w:cs="仿宋"/>
          <w:color w:val="000000"/>
        </w:rPr>
        <w:t xml:space="preserve">（有/无）预付款。若支付预付款的，则：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1.5.1</w:t>
      </w:r>
      <w:r>
        <w:rPr>
          <w:rFonts w:hint="eastAsia" w:ascii="仿宋" w:hAnsi="仿宋" w:eastAsia="仿宋" w:cs="仿宋"/>
          <w:color w:val="000000"/>
          <w:sz w:val="24"/>
          <w:lang w:eastAsia="zh-CN"/>
        </w:rPr>
        <w:t xml:space="preserve"> 预付款比例、支付方式、时间详见合同专用条款</w:t>
      </w:r>
      <w:r>
        <w:rPr>
          <w:rFonts w:hint="eastAsia" w:ascii="仿宋" w:hAnsi="仿宋" w:eastAsia="仿宋" w:cs="仿宋"/>
          <w:iCs/>
          <w:color w:val="000000"/>
          <w:sz w:val="24"/>
          <w:u w:val="single"/>
        </w:rPr>
        <w:t xml:space="preserve">1.6.1</w:t>
      </w:r>
      <w:r>
        <w:rPr>
          <w:rFonts w:hint="eastAsia" w:ascii="仿宋" w:hAnsi="仿宋" w:eastAsia="仿宋" w:cs="仿宋"/>
          <w:color w:val="000000"/>
          <w:sz w:val="24"/>
        </w:rPr>
        <w:t xml:space="preserve">；</w:t>
      </w:r>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1.6资金支付</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1.6.1甲方应严格履行合同，及时组织验收，验收合格后及时将合同款支付完毕。对于满足合同约定支付条件的，甲方自收到发票后15日内将资金支付到合同约定的乙方账户。</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1.6.2</w:t>
      </w:r>
      <w:r>
        <w:rPr>
          <w:rFonts w:hint="eastAsia" w:ascii="仿宋" w:hAnsi="仿宋" w:eastAsia="仿宋" w:cs="仿宋"/>
          <w:color w:val="000000"/>
          <w:sz w:val="24"/>
          <w:lang w:eastAsia="zh-CN"/>
        </w:rPr>
        <w:t xml:space="preserve"> 资金</w:t>
      </w:r>
      <w:r>
        <w:rPr>
          <w:rFonts w:hint="eastAsia" w:ascii="仿宋" w:hAnsi="仿宋" w:eastAsia="仿宋" w:cs="仿宋"/>
          <w:color w:val="000000"/>
          <w:sz w:val="24"/>
        </w:rPr>
        <w:t xml:space="preserve">支付的方式、时间和条件详见</w:t>
      </w:r>
      <w:r>
        <w:rPr>
          <w:rFonts w:hint="eastAsia" w:ascii="仿宋" w:hAnsi="仿宋" w:eastAsia="仿宋" w:cs="仿宋"/>
          <w:b/>
          <w:iCs/>
          <w:color w:val="000000"/>
          <w:sz w:val="24"/>
          <w:u w:val="single"/>
        </w:rPr>
        <w:t xml:space="preserve">合同专用条款1.7.2</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25" w:name="_Toc19304"/>
      <w:r/>
      <w:bookmarkStart w:id="26" w:name="_Toc2846"/>
      <w:r/>
      <w:bookmarkStart w:id="27" w:name="_Toc32071"/>
      <w:r>
        <w:rPr>
          <w:rFonts w:hint="eastAsia" w:ascii="仿宋" w:hAnsi="仿宋" w:eastAsia="仿宋" w:cs="仿宋"/>
          <w:b/>
          <w:color w:val="000000"/>
          <w:sz w:val="24"/>
        </w:rPr>
        <w:t xml:space="preserve">1.7货物（服务）交付期限、地点和方式</w:t>
      </w:r>
      <w:bookmarkEnd w:id="25"/>
      <w:r/>
      <w:bookmarkEnd w:id="26"/>
      <w:r/>
      <w:bookmarkEnd w:id="27"/>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1.7.1 交付期限：</w:t>
      </w:r>
      <w:bookmarkStart w:id="28" w:name="_Hlk134193824"/>
      <w:r>
        <w:rPr>
          <w:rFonts w:hint="eastAsia" w:ascii="仿宋" w:hAnsi="仿宋" w:eastAsia="仿宋" w:cs="仿宋"/>
          <w:color w:val="000000"/>
          <w:sz w:val="24"/>
        </w:rPr>
        <w:t xml:space="preserve">详见</w:t>
      </w:r>
      <w:bookmarkEnd w:id="28"/>
      <w:r>
        <w:rPr>
          <w:rFonts w:hint="eastAsia" w:ascii="仿宋" w:hAnsi="仿宋" w:eastAsia="仿宋" w:cs="仿宋"/>
          <w:b/>
          <w:iCs/>
          <w:color w:val="000000"/>
          <w:sz w:val="24"/>
          <w:u w:val="single"/>
        </w:rPr>
        <w:t xml:space="preserve">合同专用条款1.8.1</w:t>
      </w:r>
      <w:r>
        <w:rPr>
          <w:rFonts w:hint="eastAsia" w:ascii="仿宋" w:hAnsi="仿宋" w:eastAsia="仿宋" w:cs="仿宋"/>
          <w:iCs/>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1.7.2 交付地点：详见</w:t>
      </w:r>
      <w:r>
        <w:rPr>
          <w:rFonts w:hint="eastAsia" w:ascii="仿宋" w:hAnsi="仿宋" w:eastAsia="仿宋" w:cs="仿宋"/>
          <w:b/>
          <w:iCs/>
          <w:color w:val="000000"/>
          <w:sz w:val="24"/>
          <w:u w:val="single"/>
        </w:rPr>
        <w:t xml:space="preserve">合同专用条款1.8.2</w:t>
      </w:r>
      <w:r>
        <w:rPr>
          <w:rFonts w:hint="eastAsia" w:ascii="仿宋" w:hAnsi="仿宋" w:eastAsia="仿宋" w:cs="仿宋"/>
          <w:iCs/>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1.7.3 交付方式：详见</w:t>
      </w:r>
      <w:r>
        <w:rPr>
          <w:rFonts w:hint="eastAsia" w:ascii="仿宋" w:hAnsi="仿宋" w:eastAsia="仿宋" w:cs="仿宋"/>
          <w:b/>
          <w:iCs/>
          <w:color w:val="000000"/>
          <w:sz w:val="24"/>
          <w:u w:val="single"/>
        </w:rPr>
        <w:t xml:space="preserve">合同专用条款1.8.3</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29" w:name="_Toc19554"/>
      <w:r/>
      <w:bookmarkStart w:id="30" w:name="_Toc27250"/>
      <w:r/>
      <w:bookmarkStart w:id="31" w:name="_Toc21423"/>
      <w:r>
        <w:rPr>
          <w:rFonts w:hint="eastAsia" w:ascii="仿宋" w:hAnsi="仿宋" w:eastAsia="仿宋" w:cs="仿宋"/>
          <w:b/>
          <w:color w:val="000000"/>
          <w:sz w:val="24"/>
        </w:rPr>
        <w:t xml:space="preserve">1.8违约责任</w:t>
      </w:r>
      <w:bookmarkEnd w:id="29"/>
      <w:r/>
      <w:bookmarkEnd w:id="30"/>
      <w:r/>
      <w:bookmarkEnd w:id="31"/>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1.8.1 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000000"/>
          <w:sz w:val="24"/>
          <w:u w:val="single"/>
        </w:rPr>
        <w:t xml:space="preserve">0.05</w:t>
      </w:r>
      <w:r>
        <w:rPr>
          <w:rFonts w:hint="eastAsia" w:ascii="仿宋" w:hAnsi="仿宋" w:eastAsia="仿宋" w:cs="仿宋"/>
          <w:color w:val="000000"/>
          <w:sz w:val="24"/>
        </w:rPr>
        <w:t xml:space="preserve">%计算，最高限额为本合同金额的</w:t>
      </w:r>
      <w:r>
        <w:rPr>
          <w:rFonts w:hint="eastAsia" w:ascii="仿宋" w:hAnsi="仿宋" w:eastAsia="仿宋" w:cs="仿宋"/>
          <w:color w:val="000000"/>
          <w:sz w:val="24"/>
          <w:u w:val="single"/>
        </w:rPr>
        <w:t xml:space="preserve">20</w:t>
      </w:r>
      <w:r>
        <w:rPr>
          <w:rFonts w:hint="eastAsia" w:ascii="仿宋" w:hAnsi="仿宋" w:eastAsia="仿宋" w:cs="仿宋"/>
          <w:color w:val="000000"/>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1.8.2 除不可抗力外，如果甲方没有按照本合同约定的付款方式付款，乙方可要求甲方支付违约金，每延迟一日，违约金按应付而未付款的</w:t>
      </w:r>
      <w:r>
        <w:rPr>
          <w:rFonts w:hint="eastAsia" w:ascii="仿宋" w:hAnsi="仿宋" w:eastAsia="仿宋" w:cs="仿宋"/>
          <w:color w:val="000000"/>
          <w:sz w:val="24"/>
          <w:u w:val="single"/>
        </w:rPr>
        <w:t xml:space="preserve">0.05</w:t>
      </w:r>
      <w:r>
        <w:rPr>
          <w:rFonts w:hint="eastAsia" w:ascii="仿宋" w:hAnsi="仿宋" w:eastAsia="仿宋" w:cs="仿宋"/>
          <w:color w:val="000000"/>
          <w:sz w:val="24"/>
        </w:rPr>
        <w:t xml:space="preserve">%计算，最高限额为本合同总价的</w:t>
      </w:r>
      <w:r>
        <w:rPr>
          <w:rFonts w:hint="eastAsia" w:ascii="仿宋" w:hAnsi="仿宋" w:eastAsia="仿宋" w:cs="仿宋"/>
          <w:color w:val="000000"/>
          <w:sz w:val="24"/>
          <w:u w:val="single"/>
        </w:rPr>
        <w:t xml:space="preserve">20</w:t>
      </w:r>
      <w:r>
        <w:rPr>
          <w:rFonts w:hint="eastAsia" w:ascii="仿宋" w:hAnsi="仿宋" w:eastAsia="仿宋" w:cs="仿宋"/>
          <w:color w:val="000000"/>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1.8.5</w:t>
      </w:r>
      <w:r>
        <w:rPr>
          <w:rFonts w:hint="eastAsia" w:ascii="仿宋" w:hAnsi="仿宋" w:eastAsia="仿宋" w:cs="仿宋"/>
          <w:color w:val="000000"/>
          <w:sz w:val="24"/>
          <w:lang w:eastAsia="zh-CN"/>
        </w:rPr>
        <w:t xml:space="preserve"> 如果</w:t>
      </w:r>
      <w:r>
        <w:rPr>
          <w:rFonts w:hint="eastAsia" w:ascii="仿宋" w:hAnsi="仿宋" w:eastAsia="仿宋" w:cs="仿宋"/>
          <w:color w:val="000000"/>
          <w:sz w:val="24"/>
        </w:rPr>
        <w:t xml:space="preserve">出现政府采购监督管理部门在处理投诉事项期间，书面通知甲方暂停采购活动的情形，或者询问或质疑事项可能影响中标或者成交</w:t>
      </w:r>
      <w:r>
        <w:rPr>
          <w:rFonts w:hint="eastAsia" w:ascii="仿宋" w:hAnsi="仿宋" w:eastAsia="仿宋" w:cs="仿宋"/>
          <w:color w:val="000000"/>
          <w:sz w:val="24"/>
          <w:lang w:eastAsia="zh-CN"/>
        </w:rPr>
        <w:t xml:space="preserve">结果</w:t>
      </w:r>
      <w:r>
        <w:rPr>
          <w:rFonts w:hint="eastAsia" w:ascii="仿宋" w:hAnsi="仿宋" w:eastAsia="仿宋" w:cs="仿宋"/>
          <w:color w:val="000000"/>
          <w:sz w:val="24"/>
        </w:rPr>
        <w:t xml:space="preserve">，导致甲方中止履行合同的情形，均不视为甲方违约。</w:t>
      </w:r>
      <w:r/>
    </w:p>
    <w:p>
      <w:pPr>
        <w:ind w:left="-420" w:right="-420" w:firstLine="960"/>
        <w:spacing w:line="560" w:lineRule="exact"/>
        <w:rPr>
          <w:rFonts w:ascii="仿宋" w:hAnsi="仿宋" w:eastAsia="仿宋" w:cs="仿宋"/>
          <w:color w:val="000000"/>
        </w:rPr>
      </w:pPr>
      <w:r>
        <w:rPr>
          <w:rFonts w:hint="eastAsia" w:ascii="仿宋" w:hAnsi="仿宋" w:eastAsia="仿宋" w:cs="仿宋"/>
          <w:color w:val="000000"/>
          <w:sz w:val="24"/>
        </w:rPr>
        <w:t xml:space="preserve">1.8.6</w:t>
      </w:r>
      <w:r>
        <w:rPr>
          <w:rFonts w:hint="eastAsia" w:ascii="仿宋" w:hAnsi="仿宋" w:eastAsia="仿宋" w:cs="仿宋"/>
          <w:color w:val="000000"/>
          <w:sz w:val="24"/>
          <w:lang w:eastAsia="zh-CN"/>
        </w:rPr>
        <w:t xml:space="preserve"> 违约责任：合同</w:t>
      </w:r>
      <w:r>
        <w:rPr>
          <w:rFonts w:hint="eastAsia" w:ascii="仿宋" w:hAnsi="仿宋" w:eastAsia="仿宋" w:cs="仿宋"/>
          <w:b/>
          <w:iCs/>
          <w:color w:val="000000"/>
          <w:sz w:val="24"/>
          <w:u w:val="single"/>
        </w:rPr>
        <w:t xml:space="preserve">专用条款1.9.6</w:t>
      </w:r>
      <w:r>
        <w:rPr>
          <w:rFonts w:hint="eastAsia" w:ascii="仿宋" w:hAnsi="仿宋" w:eastAsia="仿宋" w:cs="仿宋"/>
          <w:color w:val="000000"/>
          <w:sz w:val="24"/>
        </w:rPr>
        <w:t xml:space="preserve">约定其他责任的，从其约定。</w:t>
      </w:r>
      <w:r/>
    </w:p>
    <w:p>
      <w:pPr>
        <w:ind w:firstLine="482"/>
        <w:spacing w:line="560" w:lineRule="exact"/>
        <w:rPr>
          <w:rFonts w:ascii="仿宋" w:hAnsi="仿宋" w:eastAsia="仿宋" w:cs="仿宋"/>
          <w:b/>
          <w:color w:val="000000"/>
          <w:sz w:val="24"/>
        </w:rPr>
      </w:pPr>
      <w:r/>
      <w:bookmarkStart w:id="32" w:name="_Toc16021"/>
      <w:r/>
      <w:bookmarkStart w:id="33" w:name="_Toc28375"/>
      <w:r/>
      <w:bookmarkStart w:id="34" w:name="_Toc15583"/>
      <w:r>
        <w:rPr>
          <w:rFonts w:hint="eastAsia" w:ascii="仿宋" w:hAnsi="仿宋" w:eastAsia="仿宋" w:cs="仿宋"/>
          <w:b/>
          <w:color w:val="000000"/>
          <w:sz w:val="24"/>
        </w:rPr>
        <w:t xml:space="preserve">1.9</w:t>
      </w:r>
      <w:r>
        <w:rPr>
          <w:rFonts w:hint="eastAsia" w:ascii="仿宋" w:hAnsi="仿宋" w:eastAsia="仿宋" w:cs="仿宋"/>
          <w:b/>
          <w:color w:val="000000"/>
          <w:sz w:val="24"/>
          <w:lang w:eastAsia="zh-CN"/>
        </w:rPr>
        <w:t xml:space="preserve"> 合同</w:t>
      </w:r>
      <w:r>
        <w:rPr>
          <w:rFonts w:hint="eastAsia" w:ascii="仿宋" w:hAnsi="仿宋" w:eastAsia="仿宋" w:cs="仿宋"/>
          <w:b/>
          <w:color w:val="000000"/>
          <w:sz w:val="24"/>
        </w:rPr>
        <w:t xml:space="preserve">争议的解决</w:t>
      </w:r>
      <w:bookmarkEnd w:id="32"/>
      <w:r/>
      <w:bookmarkEnd w:id="33"/>
      <w:r/>
      <w:bookmarkEnd w:id="34"/>
      <w:r/>
      <w:r/>
    </w:p>
    <w:p>
      <w:pPr>
        <w:ind w:firstLine="480"/>
        <w:jc w:val="left"/>
        <w:spacing w:line="560" w:lineRule="exact"/>
        <w:rPr>
          <w:rFonts w:ascii="仿宋" w:hAnsi="仿宋" w:eastAsia="仿宋" w:cs="仿宋"/>
          <w:color w:val="000000"/>
          <w:sz w:val="24"/>
        </w:rPr>
      </w:pPr>
      <w:r>
        <w:rPr>
          <w:rFonts w:hint="eastAsia" w:ascii="仿宋" w:hAnsi="仿宋" w:eastAsia="仿宋" w:cs="仿宋"/>
          <w:color w:val="000000"/>
          <w:sz w:val="24"/>
        </w:rPr>
        <w:t xml:space="preserve">1.9.1</w:t>
      </w:r>
      <w:r>
        <w:rPr>
          <w:rFonts w:hint="eastAsia" w:ascii="仿宋" w:hAnsi="仿宋" w:eastAsia="仿宋" w:cs="仿宋"/>
          <w:color w:val="000000"/>
          <w:sz w:val="24"/>
          <w:lang w:eastAsia="zh-CN"/>
        </w:rPr>
        <w:t xml:space="preserve"> 本合同</w:t>
      </w:r>
      <w:r>
        <w:rPr>
          <w:rFonts w:hint="eastAsia" w:ascii="仿宋" w:hAnsi="仿宋" w:eastAsia="仿宋" w:cs="仿宋"/>
          <w:color w:val="000000"/>
          <w:sz w:val="24"/>
        </w:rPr>
        <w:t xml:space="preserve">履行过程中发生的任何争议，双方当事人均可通过和解或者调解解决；不愿和解、调解或者和解、调解不成的，向</w:t>
      </w:r>
      <w:r>
        <w:rPr>
          <w:rFonts w:hint="eastAsia" w:ascii="仿宋" w:hAnsi="仿宋" w:eastAsia="仿宋" w:cs="仿宋"/>
          <w:b/>
          <w:color w:val="000000"/>
          <w:sz w:val="24"/>
        </w:rPr>
        <w:t xml:space="preserve">甲方所在地</w:t>
      </w:r>
      <w:r>
        <w:rPr>
          <w:rFonts w:hint="eastAsia" w:ascii="仿宋" w:hAnsi="仿宋" w:eastAsia="仿宋" w:cs="仿宋"/>
          <w:color w:val="000000"/>
          <w:sz w:val="24"/>
        </w:rPr>
        <w:t xml:space="preserve">人民法院起诉。</w:t>
      </w:r>
      <w:r/>
    </w:p>
    <w:p>
      <w:pPr>
        <w:ind w:firstLine="480"/>
        <w:jc w:val="left"/>
        <w:spacing w:line="560" w:lineRule="exact"/>
        <w:rPr>
          <w:rFonts w:ascii="仿宋" w:hAnsi="仿宋" w:eastAsia="仿宋" w:cs="仿宋"/>
          <w:color w:val="000000"/>
          <w:sz w:val="24"/>
        </w:rPr>
      </w:pPr>
      <w:r>
        <w:rPr>
          <w:rFonts w:hint="eastAsia" w:ascii="仿宋" w:hAnsi="仿宋" w:eastAsia="仿宋" w:cs="仿宋"/>
          <w:color w:val="000000"/>
          <w:sz w:val="24"/>
        </w:rPr>
        <w:t xml:space="preserve">1.9.2</w:t>
      </w:r>
      <w:r>
        <w:rPr>
          <w:rFonts w:hint="eastAsia" w:ascii="仿宋" w:hAnsi="仿宋" w:eastAsia="仿宋" w:cs="仿宋"/>
          <w:color w:val="000000"/>
          <w:sz w:val="24"/>
          <w:lang w:eastAsia="zh-CN"/>
        </w:rPr>
        <w:t xml:space="preserve"> 如就</w:t>
      </w:r>
      <w:r>
        <w:rPr>
          <w:rFonts w:hint="eastAsia" w:ascii="仿宋" w:hAnsi="仿宋" w:eastAsia="仿宋" w:cs="仿宋"/>
          <w:color w:val="000000"/>
          <w:sz w:val="24"/>
        </w:rPr>
        <w:t xml:space="preserve">任何争议向人民法院提起诉讼，除争议事项或争议事项所涉及的条款外，双方应继续履行本合同项下的</w:t>
      </w:r>
      <w:r>
        <w:rPr>
          <w:rFonts w:hint="eastAsia" w:ascii="仿宋" w:hAnsi="仿宋" w:eastAsia="仿宋" w:cs="仿宋"/>
          <w:color w:val="000000"/>
          <w:sz w:val="24"/>
          <w:lang w:eastAsia="zh-CN"/>
        </w:rPr>
        <w:t xml:space="preserve">其他</w:t>
      </w:r>
      <w:r>
        <w:rPr>
          <w:rFonts w:hint="eastAsia" w:ascii="仿宋" w:hAnsi="仿宋" w:eastAsia="仿宋" w:cs="仿宋"/>
          <w:color w:val="000000"/>
          <w:sz w:val="24"/>
        </w:rPr>
        <w:t xml:space="preserve">义务。</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1.10</w:t>
      </w:r>
      <w:r>
        <w:rPr>
          <w:rFonts w:hint="eastAsia" w:ascii="仿宋" w:hAnsi="仿宋" w:eastAsia="仿宋" w:cs="仿宋"/>
          <w:color w:val="000000"/>
          <w:sz w:val="24"/>
          <w:lang w:eastAsia="zh-CN"/>
        </w:rPr>
        <w:t xml:space="preserve"> 合同</w:t>
      </w:r>
      <w:r>
        <w:rPr>
          <w:rFonts w:hint="eastAsia" w:ascii="仿宋" w:hAnsi="仿宋" w:eastAsia="仿宋" w:cs="仿宋"/>
          <w:color w:val="000000"/>
          <w:sz w:val="24"/>
        </w:rPr>
        <w:t xml:space="preserve">生效及其他</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1.10.1</w:t>
      </w:r>
      <w:r>
        <w:rPr>
          <w:rFonts w:hint="eastAsia" w:ascii="仿宋" w:hAnsi="仿宋" w:eastAsia="仿宋" w:cs="仿宋"/>
          <w:color w:val="000000"/>
          <w:sz w:val="24"/>
          <w:lang w:eastAsia="zh-CN"/>
        </w:rPr>
        <w:t xml:space="preserve"> 本合同</w:t>
      </w:r>
      <w:r>
        <w:rPr>
          <w:rFonts w:hint="eastAsia" w:ascii="仿宋" w:hAnsi="仿宋" w:eastAsia="仿宋" w:cs="仿宋"/>
          <w:color w:val="000000"/>
          <w:sz w:val="24"/>
        </w:rPr>
        <w:t xml:space="preserve">自双方当事人盖章时生效。</w:t>
      </w:r>
      <w:r/>
    </w:p>
    <w:p>
      <w:pPr>
        <w:ind w:firstLine="480"/>
        <w:jc w:val="left"/>
        <w:spacing w:line="560" w:lineRule="exact"/>
        <w:widowControl/>
        <w:rPr>
          <w:rFonts w:ascii="仿宋" w:hAnsi="仿宋" w:eastAsia="仿宋" w:cs="仿宋"/>
          <w:color w:val="000000"/>
        </w:rPr>
      </w:pPr>
      <w:r>
        <w:rPr>
          <w:rFonts w:hint="eastAsia" w:ascii="仿宋" w:hAnsi="仿宋" w:eastAsia="仿宋" w:cs="仿宋"/>
          <w:color w:val="000000"/>
          <w:sz w:val="24"/>
        </w:rPr>
        <w:t xml:space="preserve">1.10.2</w:t>
      </w:r>
      <w:r>
        <w:rPr>
          <w:rFonts w:hint="eastAsia" w:ascii="仿宋" w:hAnsi="仿宋" w:eastAsia="仿宋" w:cs="仿宋"/>
          <w:color w:val="000000"/>
          <w:sz w:val="24"/>
          <w:lang w:eastAsia="zh-CN"/>
        </w:rPr>
        <w:t xml:space="preserve"> 本合同</w:t>
      </w:r>
      <w:r>
        <w:rPr>
          <w:rFonts w:hint="eastAsia" w:ascii="仿宋" w:hAnsi="仿宋" w:eastAsia="仿宋" w:cs="仿宋"/>
          <w:color w:val="000000"/>
          <w:sz w:val="24"/>
        </w:rPr>
        <w:t xml:space="preserve">未尽事宜，遵照《中华人民共和国民法典》有关条文执行。 </w:t>
      </w:r>
      <w:r/>
    </w:p>
    <w:p>
      <w:pPr>
        <w:spacing w:line="560" w:lineRule="exact"/>
        <w:rPr>
          <w:rFonts w:ascii="仿宋" w:hAnsi="仿宋" w:eastAsia="仿宋" w:cs="仿宋"/>
          <w:color w:val="000000"/>
          <w:sz w:val="24"/>
          <w:lang w:val="zh-CN"/>
        </w:rPr>
      </w:pPr>
      <w:r>
        <w:rPr>
          <w:rFonts w:ascii="仿宋" w:hAnsi="仿宋" w:eastAsia="仿宋" w:cs="仿宋"/>
          <w:color w:val="000000"/>
          <w:sz w:val="24"/>
          <w:lang w:val="zh-CN"/>
        </w:rPr>
      </w:r>
      <w:r/>
    </w:p>
    <w:p>
      <w:pPr>
        <w:spacing w:line="560" w:lineRule="exact"/>
        <w:rPr>
          <w:rFonts w:ascii="仿宋" w:hAnsi="仿宋" w:eastAsia="仿宋" w:cs="仿宋"/>
          <w:color w:val="000000"/>
          <w:sz w:val="24"/>
          <w:lang w:val="zh-CN"/>
        </w:rPr>
      </w:pPr>
      <w:r>
        <w:rPr>
          <w:rFonts w:hint="eastAsia" w:ascii="仿宋" w:hAnsi="仿宋" w:eastAsia="仿宋" w:cs="仿宋"/>
          <w:b/>
          <w:color w:val="000000"/>
          <w:sz w:val="24"/>
          <w:lang w:val="zh-CN"/>
        </w:rPr>
        <w:t xml:space="preserve">甲方（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w:t>
      </w:r>
      <w:r>
        <w:rPr>
          <w:rFonts w:hint="eastAsia" w:ascii="仿宋" w:hAnsi="仿宋" w:eastAsia="仿宋" w:cs="仿宋"/>
          <w:b/>
          <w:color w:val="000000"/>
          <w:sz w:val="24"/>
          <w:lang w:val="zh-CN"/>
        </w:rPr>
        <w:t xml:space="preserve">乙方（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w:t>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统一社会信用代码：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统一社会信用代码：</w:t>
      </w:r>
      <w:r/>
    </w:p>
    <w:p>
      <w:pPr>
        <w:spacing w:line="560" w:lineRule="exact"/>
        <w:rPr>
          <w:rFonts w:ascii="仿宋" w:hAnsi="仿宋" w:eastAsia="仿宋" w:cs="仿宋"/>
          <w:color w:val="000000"/>
          <w:sz w:val="24"/>
          <w:lang w:val="zh-CN"/>
        </w:rPr>
      </w:pPr>
      <w:r>
        <w:rPr>
          <w:rFonts w:ascii="仿宋" w:hAnsi="仿宋" w:eastAsia="仿宋" w:cs="仿宋"/>
          <w:color w:val="000000"/>
          <w:sz w:val="24"/>
          <w:lang w:val="zh-CN"/>
        </w:rPr>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法定代表人或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法定代表人</w:t>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授权代表</w:t>
      </w:r>
      <w:r>
        <w:rPr>
          <w:rFonts w:hint="eastAsia" w:ascii="仿宋" w:hAnsi="仿宋" w:eastAsia="仿宋" w:cs="仿宋"/>
          <w:color w:val="000000"/>
          <w:sz w:val="24"/>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或授权代表</w:t>
      </w:r>
      <w:r>
        <w:rPr>
          <w:rFonts w:hint="eastAsia" w:ascii="仿宋" w:hAnsi="仿宋" w:eastAsia="仿宋" w:cs="仿宋"/>
          <w:color w:val="000000"/>
          <w:sz w:val="24"/>
        </w:rPr>
        <w:t xml:space="preserve">签</w:t>
      </w:r>
      <w:r>
        <w:rPr>
          <w:rFonts w:hint="eastAsia" w:ascii="仿宋" w:hAnsi="仿宋" w:eastAsia="仿宋" w:cs="仿宋"/>
          <w:color w:val="000000"/>
          <w:sz w:val="24"/>
          <w:lang w:val="zh-CN"/>
        </w:rPr>
        <w:t xml:space="preserve">名： </w:t>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约定送达地址：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约定送达地址：</w:t>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pStyle w:val="2117"/>
        <w:ind w:firstLine="482"/>
        <w:jc w:val="center"/>
        <w:spacing w:line="560" w:lineRule="exact"/>
        <w:rPr>
          <w:rFonts w:ascii="仿宋" w:hAnsi="仿宋" w:eastAsia="仿宋" w:cs="仿宋"/>
          <w:b/>
          <w:color w:val="000000"/>
          <w:sz w:val="28"/>
          <w:szCs w:val="28"/>
        </w:rPr>
        <w:outlineLvl w:val="1"/>
      </w:pPr>
      <w:r>
        <w:rPr>
          <w:rFonts w:hint="eastAsia" w:ascii="仿宋" w:hAnsi="仿宋" w:eastAsia="仿宋" w:cs="仿宋"/>
          <w:b/>
          <w:color w:val="000000"/>
          <w:sz w:val="28"/>
          <w:szCs w:val="28"/>
        </w:rPr>
        <w:t xml:space="preserve">第二部分 合同一般条款</w:t>
      </w:r>
      <w:r/>
    </w:p>
    <w:p>
      <w:pPr>
        <w:ind w:firstLine="482"/>
        <w:spacing w:line="560" w:lineRule="exact"/>
        <w:rPr>
          <w:rFonts w:ascii="仿宋" w:hAnsi="仿宋" w:eastAsia="仿宋" w:cs="仿宋"/>
          <w:b/>
          <w:color w:val="000000"/>
          <w:sz w:val="24"/>
        </w:rPr>
      </w:pPr>
      <w:r/>
      <w:bookmarkStart w:id="35" w:name="_Toc487900349"/>
      <w:r/>
      <w:bookmarkStart w:id="36" w:name="_Ref467378463"/>
      <w:r/>
      <w:bookmarkStart w:id="37" w:name="_Toc19614"/>
      <w:r/>
      <w:bookmarkStart w:id="38" w:name="_Ref467379195"/>
      <w:r/>
      <w:bookmarkStart w:id="39" w:name="_Ref467379214"/>
      <w:r/>
      <w:bookmarkStart w:id="40" w:name="_Ref467378499"/>
      <w:r/>
      <w:bookmarkStart w:id="41" w:name="_Toc259093669"/>
      <w:r/>
      <w:bookmarkStart w:id="42" w:name="_Toc279701240"/>
      <w:r/>
      <w:bookmarkStart w:id="43" w:name="_Ref467379101"/>
      <w:r/>
      <w:bookmarkStart w:id="44" w:name="_Ref467379094"/>
      <w:r/>
      <w:bookmarkStart w:id="45" w:name="_Ref467379225"/>
      <w:r/>
      <w:bookmarkStart w:id="46" w:name="_Toc16917"/>
      <w:r/>
      <w:bookmarkStart w:id="47" w:name="_Ref467379109"/>
      <w:r/>
      <w:bookmarkStart w:id="48" w:name="_Ref467379205"/>
      <w:r/>
      <w:bookmarkStart w:id="49" w:name="_Ref467378404"/>
      <w:r/>
      <w:bookmarkStart w:id="50" w:name="_Toc28763"/>
      <w:r>
        <w:rPr>
          <w:rFonts w:hint="eastAsia" w:ascii="仿宋" w:hAnsi="仿宋" w:eastAsia="仿宋" w:cs="仿宋"/>
          <w:b/>
          <w:color w:val="000000"/>
          <w:sz w:val="24"/>
        </w:rPr>
        <w:t xml:space="preserve">2.1 定义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本合同中的下列词语应按以下内容进行解释：</w:t>
      </w:r>
      <w:r/>
    </w:p>
    <w:p>
      <w:pPr>
        <w:ind w:firstLine="480"/>
        <w:spacing w:line="560" w:lineRule="exact"/>
        <w:rPr>
          <w:rFonts w:ascii="仿宋" w:hAnsi="仿宋" w:eastAsia="仿宋" w:cs="仿宋"/>
          <w:color w:val="000000"/>
          <w:sz w:val="24"/>
        </w:rPr>
      </w:pPr>
      <w:r/>
      <w:bookmarkStart w:id="51" w:name="_Ref467378840"/>
      <w:r>
        <w:rPr>
          <w:rFonts w:hint="eastAsia" w:ascii="仿宋" w:hAnsi="仿宋" w:eastAsia="仿宋" w:cs="仿宋"/>
          <w:color w:val="000000"/>
          <w:sz w:val="24"/>
        </w:rPr>
        <w:t xml:space="preserve">2.1.1 “甲方”系指与中标供应商签署合同的采购人</w:t>
      </w:r>
      <w:bookmarkEnd w:id="51"/>
      <w:r>
        <w:rPr>
          <w:rFonts w:hint="eastAsia" w:ascii="仿宋" w:hAnsi="仿宋" w:eastAsia="仿宋" w:cs="仿宋"/>
          <w:color w:val="000000"/>
          <w:sz w:val="24"/>
        </w:rPr>
        <w:t xml:space="preserve">；采购人委托采购代理机构代表其与乙方签订合同的，采购人的授权委托书作为合同附件。</w:t>
      </w:r>
      <w:r/>
    </w:p>
    <w:p>
      <w:pPr>
        <w:ind w:firstLine="480"/>
        <w:spacing w:line="560" w:lineRule="exact"/>
        <w:rPr>
          <w:rFonts w:ascii="仿宋" w:hAnsi="仿宋" w:eastAsia="仿宋" w:cs="仿宋"/>
          <w:color w:val="000000"/>
          <w:sz w:val="24"/>
        </w:rPr>
      </w:pPr>
      <w:r/>
      <w:bookmarkStart w:id="52" w:name="_Ref467379400"/>
      <w:r>
        <w:rPr>
          <w:rFonts w:hint="eastAsia" w:ascii="仿宋" w:hAnsi="仿宋" w:eastAsia="仿宋" w:cs="仿宋"/>
          <w:color w:val="000000"/>
          <w:sz w:val="24"/>
        </w:rPr>
        <w:t xml:space="preserve">2.1.2 “乙方”系指根据合同约定交付货物的</w:t>
      </w:r>
      <w:bookmarkEnd w:id="52"/>
      <w:r>
        <w:rPr>
          <w:rFonts w:hint="eastAsia" w:ascii="仿宋" w:hAnsi="仿宋" w:eastAsia="仿宋" w:cs="仿宋"/>
          <w:color w:val="000000"/>
          <w:sz w:val="24"/>
        </w:rPr>
        <w:t xml:space="preserve">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2.1.3 “合同”指采购人和中标供应商签订的载明双方当事人所达成的协议，并包括所有的附件、附录和构成合同的其他文件。</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2.1.4 “合同价”指根据合同约定，乙方在完全履行合同义务后，甲方应支付给乙方的价格。</w:t>
      </w:r>
      <w:r/>
    </w:p>
    <w:p>
      <w:pPr>
        <w:ind w:firstLine="480"/>
        <w:spacing w:line="560" w:lineRule="exact"/>
        <w:rPr>
          <w:rFonts w:ascii="仿宋" w:hAnsi="仿宋" w:eastAsia="仿宋" w:cs="仿宋"/>
          <w:color w:val="000000"/>
          <w:sz w:val="24"/>
        </w:rPr>
      </w:pPr>
      <w:r/>
      <w:bookmarkStart w:id="53" w:name="_Hlk132880551"/>
      <w:r>
        <w:rPr>
          <w:rFonts w:hint="eastAsia" w:ascii="仿宋" w:hAnsi="仿宋" w:eastAsia="仿宋" w:cs="仿宋"/>
          <w:color w:val="000000"/>
          <w:sz w:val="24"/>
        </w:rPr>
        <w:t xml:space="preserve">2.1.</w:t>
      </w:r>
      <w:bookmarkEnd w:id="53"/>
      <w:r>
        <w:rPr>
          <w:rFonts w:hint="eastAsia" w:ascii="仿宋" w:hAnsi="仿宋" w:eastAsia="仿宋" w:cs="仿宋"/>
          <w:color w:val="000000"/>
          <w:sz w:val="24"/>
        </w:rPr>
        <w:t xml:space="preserve">5 “服务”指乙方根据合同约定应向甲方履行的除货物和工程以外的政府采购对象。</w:t>
      </w:r>
      <w:r/>
    </w:p>
    <w:p>
      <w:pPr>
        <w:ind w:firstLine="482"/>
        <w:spacing w:line="560" w:lineRule="exact"/>
        <w:rPr>
          <w:rFonts w:ascii="仿宋" w:hAnsi="仿宋" w:eastAsia="仿宋" w:cs="仿宋"/>
          <w:b/>
          <w:color w:val="000000"/>
          <w:sz w:val="24"/>
        </w:rPr>
      </w:pPr>
      <w:r/>
      <w:bookmarkStart w:id="54" w:name="_Toc13336"/>
      <w:r/>
      <w:bookmarkStart w:id="55" w:name="_Toc487900350"/>
      <w:r/>
      <w:bookmarkStart w:id="56" w:name="_Toc27635"/>
      <w:r/>
      <w:bookmarkStart w:id="57" w:name="_Toc32504"/>
      <w:r/>
      <w:bookmarkStart w:id="58" w:name="_Toc279701241"/>
      <w:r/>
      <w:bookmarkStart w:id="59" w:name="_Toc259093670"/>
      <w:r>
        <w:rPr>
          <w:rFonts w:hint="eastAsia" w:ascii="仿宋" w:hAnsi="仿宋" w:eastAsia="仿宋" w:cs="仿宋"/>
          <w:b/>
          <w:color w:val="000000"/>
          <w:sz w:val="24"/>
        </w:rPr>
        <w:t xml:space="preserve">2.2 技术规范</w:t>
      </w:r>
      <w:bookmarkEnd w:id="54"/>
      <w:r/>
      <w:bookmarkEnd w:id="55"/>
      <w:r/>
      <w:bookmarkEnd w:id="56"/>
      <w:r/>
      <w:bookmarkEnd w:id="57"/>
      <w:r/>
      <w:bookmarkEnd w:id="58"/>
      <w:r/>
      <w:bookmarkEnd w:id="59"/>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仿宋" w:hAnsi="仿宋" w:eastAsia="仿宋" w:cs="仿宋"/>
          <w:b/>
          <w:color w:val="000000"/>
          <w:sz w:val="24"/>
        </w:rPr>
      </w:pPr>
      <w:r/>
      <w:bookmarkStart w:id="60" w:name="_Toc9829"/>
      <w:r/>
      <w:bookmarkStart w:id="61" w:name="_Toc31634"/>
      <w:r/>
      <w:bookmarkStart w:id="62" w:name="_Toc259093671"/>
      <w:r/>
      <w:bookmarkStart w:id="63" w:name="_Toc487900351"/>
      <w:r/>
      <w:bookmarkStart w:id="64" w:name="_Toc279701242"/>
      <w:r/>
      <w:bookmarkStart w:id="65" w:name="_Toc27853"/>
      <w:r>
        <w:rPr>
          <w:rFonts w:hint="eastAsia" w:ascii="仿宋" w:hAnsi="仿宋" w:eastAsia="仿宋" w:cs="仿宋"/>
          <w:b/>
          <w:color w:val="000000"/>
          <w:sz w:val="24"/>
        </w:rPr>
        <w:t xml:space="preserve">2.3 知识产权</w:t>
      </w:r>
      <w:bookmarkEnd w:id="60"/>
      <w:r/>
      <w:bookmarkEnd w:id="61"/>
      <w:r/>
      <w:bookmarkEnd w:id="62"/>
      <w:r/>
      <w:bookmarkEnd w:id="63"/>
      <w:r/>
      <w:bookmarkEnd w:id="64"/>
      <w:r/>
      <w:bookmarkEnd w:id="65"/>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2.3.1</w:t>
      </w:r>
      <w:r>
        <w:rPr>
          <w:rFonts w:hint="eastAsia" w:ascii="仿宋" w:hAnsi="仿宋" w:eastAsia="仿宋" w:cs="仿宋"/>
          <w:color w:val="000000"/>
          <w:sz w:val="24"/>
          <w:lang w:eastAsia="zh-CN"/>
        </w:rPr>
        <w:t xml:space="preserve"> 乙方</w:t>
      </w:r>
      <w:r>
        <w:rPr>
          <w:rFonts w:hint="eastAsia" w:ascii="仿宋" w:hAnsi="仿宋" w:eastAsia="仿宋" w:cs="仿宋"/>
          <w:color w:val="000000"/>
          <w:sz w:val="24"/>
        </w:rPr>
        <w:t xml:space="preserve">应保证甲方在使用该货物、服务或其任何一部分时</w:t>
      </w:r>
      <w:r>
        <w:rPr>
          <w:rFonts w:hint="eastAsia" w:ascii="仿宋" w:hAnsi="仿宋" w:eastAsia="仿宋" w:cs="仿宋"/>
          <w:color w:val="000000"/>
          <w:sz w:val="24"/>
          <w:lang w:eastAsia="zh-CN"/>
        </w:rPr>
        <w:t xml:space="preserve">，不</w:t>
      </w:r>
      <w:r>
        <w:rPr>
          <w:rFonts w:hint="eastAsia" w:ascii="仿宋" w:hAnsi="仿宋" w:eastAsia="仿宋" w:cs="仿宋"/>
          <w:color w:val="000000"/>
          <w:sz w:val="24"/>
        </w:rPr>
        <w:t xml:space="preserve">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仿宋" w:hAnsi="仿宋" w:eastAsia="仿宋" w:cs="仿宋"/>
          <w:iCs/>
          <w:color w:val="000000"/>
          <w:sz w:val="24"/>
        </w:rPr>
      </w:pPr>
      <w:r>
        <w:rPr>
          <w:rFonts w:hint="eastAsia" w:ascii="仿宋" w:hAnsi="仿宋" w:eastAsia="仿宋" w:cs="仿宋"/>
          <w:color w:val="000000"/>
          <w:sz w:val="24"/>
        </w:rPr>
        <w:t xml:space="preserve">2.3.2</w:t>
      </w:r>
      <w:r>
        <w:rPr>
          <w:rFonts w:hint="eastAsia" w:ascii="仿宋" w:hAnsi="仿宋" w:eastAsia="仿宋" w:cs="仿宋"/>
          <w:color w:val="000000"/>
          <w:sz w:val="24"/>
          <w:lang w:eastAsia="zh-CN"/>
        </w:rPr>
        <w:t xml:space="preserve"> 具有</w:t>
      </w:r>
      <w:r>
        <w:rPr>
          <w:rFonts w:hint="eastAsia" w:ascii="仿宋" w:hAnsi="仿宋" w:eastAsia="仿宋" w:cs="仿宋"/>
          <w:color w:val="000000"/>
          <w:sz w:val="24"/>
        </w:rPr>
        <w:t xml:space="preserve">知识产权的计算机软件等货物或技术成果的知识产权归属，详见</w:t>
      </w:r>
      <w:r>
        <w:rPr>
          <w:rFonts w:hint="eastAsia" w:ascii="仿宋" w:hAnsi="仿宋" w:eastAsia="仿宋" w:cs="仿宋"/>
          <w:b/>
          <w:iCs/>
          <w:color w:val="000000"/>
          <w:sz w:val="24"/>
          <w:u w:val="single"/>
        </w:rPr>
        <w:t xml:space="preserve">合同专用条款2.3.2</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66" w:name="_Toc29149"/>
      <w:r/>
      <w:bookmarkStart w:id="67" w:name="_Toc11932"/>
      <w:r/>
      <w:bookmarkStart w:id="68" w:name="_Toc4194"/>
      <w:r>
        <w:rPr>
          <w:rFonts w:hint="eastAsia" w:ascii="仿宋" w:hAnsi="仿宋" w:eastAsia="仿宋" w:cs="仿宋"/>
          <w:b/>
          <w:color w:val="000000"/>
          <w:sz w:val="24"/>
        </w:rPr>
        <w:t xml:space="preserve">2.4 包装和</w:t>
      </w:r>
      <w:r>
        <w:rPr>
          <w:rFonts w:hint="eastAsia" w:ascii="仿宋" w:hAnsi="仿宋" w:eastAsia="仿宋" w:cs="仿宋"/>
          <w:b/>
          <w:color w:val="000000"/>
          <w:sz w:val="24"/>
          <w:lang w:eastAsia="zh-CN"/>
        </w:rPr>
        <w:t xml:space="preserve">装运：</w:t>
      </w:r>
      <w:bookmarkEnd w:id="66"/>
      <w:r/>
      <w:bookmarkEnd w:id="67"/>
      <w:r/>
      <w:bookmarkEnd w:id="68"/>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2.4.1</w:t>
      </w:r>
      <w:r>
        <w:rPr>
          <w:rFonts w:hint="eastAsia" w:ascii="仿宋" w:hAnsi="仿宋" w:eastAsia="仿宋" w:cs="仿宋"/>
          <w:color w:val="000000"/>
          <w:sz w:val="24"/>
          <w:lang w:eastAsia="zh-CN"/>
        </w:rPr>
        <w:t xml:space="preserve"> 除</w:t>
      </w:r>
      <w:r>
        <w:rPr>
          <w:rFonts w:hint="eastAsia" w:ascii="仿宋" w:hAnsi="仿宋" w:eastAsia="仿宋" w:cs="仿宋"/>
          <w:b/>
          <w:iCs/>
          <w:color w:val="000000"/>
          <w:sz w:val="24"/>
          <w:u w:val="single"/>
        </w:rPr>
        <w:t xml:space="preserve">合同专用条款2.4.1</w:t>
      </w:r>
      <w:r>
        <w:rPr>
          <w:rFonts w:hint="eastAsia" w:ascii="仿宋" w:hAnsi="仿宋" w:eastAsia="仿宋" w:cs="仿宋"/>
          <w:color w:val="000000"/>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2.4.2</w:t>
      </w:r>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对项目中要求商品包装和快递包装符合《商品包装政府采购需求标准（试行）》《快递包装政府采购需求标准（试行）》等具体包装需求标准的，政府采购合同应当载明对乙方提供产品及相关快递服务的具体包装要求和履约验收相关条款，必要时</w:t>
      </w:r>
      <w:r>
        <w:rPr>
          <w:rFonts w:hint="eastAsia" w:ascii="仿宋" w:hAnsi="仿宋" w:eastAsia="仿宋" w:cs="仿宋"/>
          <w:color w:val="000000"/>
          <w:sz w:val="24"/>
          <w:lang w:eastAsia="zh-CN"/>
        </w:rPr>
        <w:t xml:space="preserve">，甲方</w:t>
      </w:r>
      <w:r>
        <w:rPr>
          <w:rFonts w:hint="eastAsia" w:ascii="仿宋" w:hAnsi="仿宋" w:eastAsia="仿宋" w:cs="仿宋"/>
          <w:color w:val="000000"/>
          <w:sz w:val="24"/>
        </w:rPr>
        <w:t xml:space="preserve">可以要求乙方在履约验收环节出具检测报告。 </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2.4.3 装运货物的要求和通知，详见</w:t>
      </w:r>
      <w:r>
        <w:rPr>
          <w:rFonts w:hint="eastAsia" w:ascii="仿宋" w:hAnsi="仿宋" w:eastAsia="仿宋" w:cs="仿宋"/>
          <w:b/>
          <w:iCs/>
          <w:color w:val="000000"/>
          <w:sz w:val="24"/>
          <w:u w:val="single"/>
        </w:rPr>
        <w:t xml:space="preserve">合同专用条款2.4.2</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69" w:name="_Ref467379536"/>
      <w:r/>
      <w:bookmarkStart w:id="70" w:name="_Toc487900354"/>
      <w:r/>
      <w:bookmarkStart w:id="71" w:name="_Ref467378541"/>
      <w:r/>
      <w:bookmarkStart w:id="72" w:name="_Toc259093674"/>
      <w:r/>
      <w:bookmarkStart w:id="73" w:name="_Ref467379542"/>
      <w:r/>
      <w:bookmarkStart w:id="74" w:name="_Ref467379527"/>
      <w:r/>
      <w:bookmarkStart w:id="75" w:name="_Toc279701245"/>
      <w:r/>
      <w:bookmarkStart w:id="76" w:name="_Ref467378591"/>
      <w:r/>
      <w:bookmarkStart w:id="77" w:name="_Toc30272"/>
      <w:r/>
      <w:bookmarkStart w:id="78" w:name="_Toc19074"/>
      <w:r/>
      <w:bookmarkStart w:id="79" w:name="_Toc26182"/>
      <w:r>
        <w:rPr>
          <w:rFonts w:hint="eastAsia" w:ascii="仿宋" w:hAnsi="仿宋" w:eastAsia="仿宋" w:cs="仿宋"/>
          <w:b/>
          <w:color w:val="000000"/>
          <w:sz w:val="24"/>
        </w:rPr>
        <w:t xml:space="preserve">2.</w:t>
      </w:r>
      <w:bookmarkEnd w:id="69"/>
      <w:r/>
      <w:bookmarkEnd w:id="70"/>
      <w:r/>
      <w:bookmarkEnd w:id="71"/>
      <w:r/>
      <w:bookmarkEnd w:id="72"/>
      <w:r/>
      <w:bookmarkEnd w:id="73"/>
      <w:r/>
      <w:bookmarkEnd w:id="74"/>
      <w:r/>
      <w:bookmarkEnd w:id="75"/>
      <w:r/>
      <w:bookmarkEnd w:id="76"/>
      <w:r>
        <w:rPr>
          <w:rFonts w:hint="eastAsia" w:ascii="仿宋" w:hAnsi="仿宋" w:eastAsia="仿宋" w:cs="仿宋"/>
          <w:b/>
          <w:color w:val="000000"/>
          <w:sz w:val="24"/>
        </w:rPr>
        <w:t xml:space="preserve">5 履约检查和问题反馈</w:t>
      </w:r>
      <w:bookmarkEnd w:id="77"/>
      <w:r/>
      <w:bookmarkEnd w:id="78"/>
      <w:r/>
      <w:bookmarkEnd w:id="79"/>
      <w:r/>
      <w:r/>
    </w:p>
    <w:p>
      <w:pPr>
        <w:ind w:firstLine="480"/>
        <w:spacing w:line="560" w:lineRule="exact"/>
        <w:rPr>
          <w:rFonts w:ascii="仿宋" w:hAnsi="仿宋" w:eastAsia="仿宋" w:cs="仿宋"/>
          <w:color w:val="000000"/>
          <w:sz w:val="24"/>
        </w:rPr>
      </w:pPr>
      <w:r/>
      <w:bookmarkStart w:id="80" w:name="_Ref467379657"/>
      <w:r>
        <w:rPr>
          <w:rFonts w:hint="eastAsia" w:ascii="仿宋" w:hAnsi="仿宋" w:eastAsia="仿宋" w:cs="仿宋"/>
          <w:color w:val="000000"/>
          <w:sz w:val="24"/>
        </w:rPr>
        <w:t xml:space="preserve">2.5.1</w:t>
      </w:r>
      <w:bookmarkEnd w:id="80"/>
      <w:r/>
      <w:bookmarkStart w:id="81" w:name="_Toc186431854"/>
      <w:r/>
      <w:bookmarkStart w:id="82" w:name="_Ref467379807"/>
      <w:r/>
      <w:bookmarkStart w:id="83" w:name="_Toc487900357"/>
      <w:r/>
      <w:bookmarkStart w:id="84" w:name="_Toc279701247"/>
      <w:r/>
      <w:bookmarkStart w:id="85" w:name="_Toc259093676"/>
      <w:r/>
      <w:bookmarkStart w:id="86" w:name="_Ref467379793"/>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2.5.2 合同履行期间，甲方有权将履行过程中出现的问题反馈给乙方，双方当事人应以书面形式约定需要完善和改进的内容</w:t>
      </w:r>
      <w:bookmarkEnd w:id="81"/>
      <w:r/>
      <w:bookmarkStart w:id="87" w:name="_Toc186431855"/>
      <w:r>
        <w:rPr>
          <w:rFonts w:hint="eastAsia" w:ascii="仿宋" w:hAnsi="仿宋" w:eastAsia="仿宋" w:cs="仿宋"/>
          <w:color w:val="000000"/>
          <w:sz w:val="24"/>
        </w:rPr>
        <w:t xml:space="preserve">。</w:t>
      </w:r>
      <w:bookmarkEnd w:id="82"/>
      <w:r/>
      <w:bookmarkEnd w:id="83"/>
      <w:r/>
      <w:bookmarkEnd w:id="84"/>
      <w:r/>
      <w:bookmarkEnd w:id="85"/>
      <w:r/>
      <w:bookmarkEnd w:id="86"/>
      <w:r/>
      <w:bookmarkEnd w:id="87"/>
      <w:r/>
      <w:r/>
    </w:p>
    <w:p>
      <w:pPr>
        <w:ind w:firstLine="482"/>
        <w:spacing w:line="560" w:lineRule="exact"/>
        <w:rPr>
          <w:rFonts w:ascii="仿宋" w:hAnsi="仿宋" w:eastAsia="仿宋" w:cs="仿宋"/>
          <w:b/>
          <w:color w:val="000000"/>
          <w:sz w:val="24"/>
        </w:rPr>
      </w:pPr>
      <w:r/>
      <w:bookmarkStart w:id="88" w:name="_Toc487900358"/>
      <w:r/>
      <w:bookmarkStart w:id="89" w:name="_Ref467379923"/>
      <w:r/>
      <w:bookmarkStart w:id="90" w:name="_Toc259093677"/>
      <w:r/>
      <w:bookmarkStart w:id="91" w:name="_Toc279701248"/>
      <w:r/>
      <w:bookmarkStart w:id="92" w:name="_Ref467379863"/>
      <w:r/>
      <w:bookmarkStart w:id="93" w:name="_Ref467379852"/>
      <w:r/>
      <w:bookmarkStart w:id="94" w:name="_Toc3225"/>
      <w:r/>
      <w:bookmarkStart w:id="95" w:name="_Toc774"/>
      <w:r/>
      <w:bookmarkStart w:id="96" w:name="_Toc16110"/>
      <w:r>
        <w:rPr>
          <w:rFonts w:hint="eastAsia" w:ascii="仿宋" w:hAnsi="仿宋" w:eastAsia="仿宋" w:cs="仿宋"/>
          <w:b/>
          <w:color w:val="000000"/>
          <w:sz w:val="24"/>
        </w:rPr>
        <w:t xml:space="preserve">2.6 技术资料</w:t>
      </w:r>
      <w:bookmarkEnd w:id="88"/>
      <w:r/>
      <w:bookmarkEnd w:id="89"/>
      <w:r/>
      <w:bookmarkEnd w:id="90"/>
      <w:r/>
      <w:bookmarkEnd w:id="91"/>
      <w:r/>
      <w:bookmarkEnd w:id="92"/>
      <w:r/>
      <w:bookmarkEnd w:id="93"/>
      <w:r>
        <w:rPr>
          <w:rFonts w:hint="eastAsia" w:ascii="仿宋" w:hAnsi="仿宋" w:eastAsia="仿宋" w:cs="仿宋"/>
          <w:b/>
          <w:color w:val="000000"/>
          <w:sz w:val="24"/>
        </w:rPr>
        <w:t xml:space="preserve">和保密义务</w:t>
      </w:r>
      <w:bookmarkEnd w:id="94"/>
      <w:r/>
      <w:bookmarkEnd w:id="95"/>
      <w:r/>
      <w:bookmarkEnd w:id="96"/>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2.6.1 乙方有权依据合同约定和项目需要，向甲方了解有关情况，调阅有关资料等，甲方应予积极配合；</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2.6.2 乙方有义务妥善保管和保护由甲方提供的前款信息和资料等；</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2.6.3 除非依照法律规定或者</w:t>
      </w:r>
      <w:r>
        <w:rPr>
          <w:rFonts w:hint="eastAsia" w:ascii="仿宋" w:hAnsi="仿宋" w:eastAsia="仿宋" w:cs="仿宋"/>
          <w:color w:val="000000"/>
          <w:sz w:val="24"/>
          <w:lang w:eastAsia="zh-CN"/>
        </w:rPr>
        <w:t xml:space="preserve">得到对方</w:t>
      </w:r>
      <w:r>
        <w:rPr>
          <w:rFonts w:hint="eastAsia" w:ascii="仿宋" w:hAnsi="仿宋" w:eastAsia="仿宋" w:cs="仿宋"/>
          <w:color w:val="000000"/>
          <w:sz w:val="24"/>
        </w:rPr>
        <w:t xml:space="preserve">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w:t>
      </w:r>
      <w:r>
        <w:rPr>
          <w:rFonts w:hint="eastAsia" w:ascii="仿宋" w:hAnsi="仿宋" w:eastAsia="仿宋" w:cs="仿宋"/>
          <w:color w:val="000000"/>
          <w:sz w:val="24"/>
          <w:lang w:eastAsia="zh-CN"/>
        </w:rPr>
        <w:t xml:space="preserve">必要的措施</w:t>
      </w:r>
      <w:r>
        <w:rPr>
          <w:rFonts w:hint="eastAsia" w:ascii="仿宋" w:hAnsi="仿宋" w:eastAsia="仿宋" w:cs="仿宋"/>
          <w:color w:val="000000"/>
          <w:sz w:val="24"/>
        </w:rPr>
        <w:t xml:space="preserve">和方式</w:t>
      </w:r>
      <w:r>
        <w:rPr>
          <w:rFonts w:hint="eastAsia" w:ascii="仿宋" w:hAnsi="仿宋" w:eastAsia="仿宋" w:cs="仿宋"/>
          <w:color w:val="000000"/>
          <w:sz w:val="24"/>
          <w:lang w:eastAsia="zh-CN"/>
        </w:rPr>
        <w:t xml:space="preserve">，防止</w:t>
      </w:r>
      <w:r>
        <w:rPr>
          <w:rFonts w:hint="eastAsia" w:ascii="仿宋" w:hAnsi="仿宋" w:eastAsia="仿宋" w:cs="仿宋"/>
          <w:color w:val="000000"/>
          <w:sz w:val="24"/>
        </w:rPr>
        <w:t xml:space="preserve">任何第三方接触到对方当事人的上述保密信息和资料。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2.6.4 除履行本合同义务内容所需外，未经对方事先书面同意，</w:t>
      </w:r>
      <w:r>
        <w:rPr>
          <w:rFonts w:hint="eastAsia" w:ascii="仿宋" w:hAnsi="仿宋" w:eastAsia="仿宋" w:cs="仿宋"/>
          <w:color w:val="000000"/>
          <w:sz w:val="24"/>
          <w:lang w:eastAsia="zh-CN"/>
        </w:rPr>
        <w:t xml:space="preserve">任何一方</w:t>
      </w:r>
      <w:r>
        <w:rPr>
          <w:rFonts w:hint="eastAsia" w:ascii="仿宋" w:hAnsi="仿宋" w:eastAsia="仿宋" w:cs="仿宋"/>
          <w:color w:val="000000"/>
          <w:sz w:val="24"/>
        </w:rPr>
        <w:t xml:space="preserve">不得擅自使用、复制商标、标志、商业信息、技术及其他资料。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2.6.5 本保密条款长期有效，本合同变更、终止或解除等均不影响本条款的效力。</w:t>
      </w:r>
      <w:r/>
    </w:p>
    <w:p>
      <w:pPr>
        <w:ind w:firstLine="482"/>
        <w:spacing w:line="560" w:lineRule="exact"/>
        <w:rPr>
          <w:rFonts w:ascii="仿宋" w:hAnsi="仿宋" w:eastAsia="仿宋" w:cs="仿宋"/>
          <w:b/>
          <w:color w:val="000000"/>
          <w:sz w:val="24"/>
        </w:rPr>
      </w:pPr>
      <w:r/>
      <w:bookmarkStart w:id="97" w:name="_Toc7860"/>
      <w:r>
        <w:rPr>
          <w:rFonts w:hint="eastAsia" w:ascii="仿宋" w:hAnsi="仿宋" w:eastAsia="仿宋" w:cs="仿宋"/>
          <w:b/>
          <w:color w:val="000000"/>
          <w:sz w:val="24"/>
        </w:rPr>
        <w:t xml:space="preserve">2.7 质量保证</w:t>
      </w:r>
      <w:bookmarkEnd w:id="97"/>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2.7.1 乙方应建立和完善履行合同的内部质量保证体系，并提供相关内部规章制度给甲方，以便甲方进行监督检查；</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2.7.2 乙方应保证履行合同的人员数量和素质、软件和硬件设备的配置、场地、环境和设施等满足全面履行合同的要求，</w:t>
      </w:r>
      <w:r>
        <w:rPr>
          <w:rFonts w:hint="eastAsia" w:ascii="仿宋" w:hAnsi="仿宋" w:eastAsia="仿宋" w:cs="仿宋"/>
          <w:color w:val="000000"/>
          <w:sz w:val="24"/>
          <w:lang w:eastAsia="zh-CN"/>
        </w:rPr>
        <w:t xml:space="preserve">并</w:t>
      </w:r>
      <w:r>
        <w:rPr>
          <w:rFonts w:hint="eastAsia" w:ascii="仿宋" w:hAnsi="仿宋" w:eastAsia="仿宋" w:cs="仿宋"/>
          <w:color w:val="000000"/>
          <w:sz w:val="24"/>
        </w:rPr>
        <w:t xml:space="preserve">接受甲方的监督检查。</w:t>
      </w:r>
      <w:r/>
    </w:p>
    <w:p>
      <w:pPr>
        <w:ind w:firstLine="482"/>
        <w:spacing w:line="560" w:lineRule="exact"/>
        <w:rPr>
          <w:rFonts w:ascii="仿宋" w:hAnsi="仿宋" w:eastAsia="仿宋" w:cs="仿宋"/>
          <w:b/>
          <w:color w:val="000000"/>
          <w:sz w:val="24"/>
        </w:rPr>
      </w:pPr>
      <w:r/>
      <w:bookmarkStart w:id="98" w:name="_Toc17244"/>
      <w:r/>
      <w:bookmarkStart w:id="99" w:name="_Toc279701252"/>
      <w:r/>
      <w:bookmarkStart w:id="100" w:name="_Toc259093681"/>
      <w:r/>
      <w:bookmarkStart w:id="101" w:name="_Toc487900362"/>
      <w:r>
        <w:rPr>
          <w:rFonts w:hint="eastAsia" w:ascii="仿宋" w:hAnsi="仿宋" w:eastAsia="仿宋" w:cs="仿宋"/>
          <w:b/>
          <w:color w:val="000000"/>
          <w:sz w:val="24"/>
        </w:rPr>
        <w:t xml:space="preserve">2.8 货物的风险负担</w:t>
      </w:r>
      <w:bookmarkEnd w:id="98"/>
      <w:r/>
      <w:r/>
    </w:p>
    <w:p>
      <w:pPr>
        <w:ind w:firstLine="480"/>
        <w:spacing w:line="560" w:lineRule="exact"/>
        <w:rPr>
          <w:rFonts w:ascii="仿宋" w:hAnsi="仿宋" w:eastAsia="仿宋" w:cs="仿宋"/>
          <w:b/>
          <w:iCs/>
          <w:color w:val="000000"/>
          <w:sz w:val="24"/>
        </w:rPr>
      </w:pPr>
      <w:r>
        <w:rPr>
          <w:rFonts w:hint="eastAsia" w:ascii="仿宋" w:hAnsi="仿宋" w:eastAsia="仿宋" w:cs="仿宋"/>
          <w:color w:val="000000"/>
          <w:sz w:val="24"/>
        </w:rPr>
        <w:t xml:space="preserve">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在途货物或者交付给第一承运人后的货物毁损、灭失的风险负担</w:t>
      </w:r>
      <w:r>
        <w:rPr>
          <w:rFonts w:hint="eastAsia" w:ascii="仿宋" w:hAnsi="仿宋" w:eastAsia="仿宋" w:cs="仿宋"/>
          <w:color w:val="000000"/>
          <w:sz w:val="24"/>
          <w:lang w:eastAsia="zh-CN"/>
        </w:rPr>
        <w:t xml:space="preserve">，详见</w:t>
      </w:r>
      <w:r>
        <w:rPr>
          <w:rFonts w:hint="eastAsia" w:ascii="仿宋" w:hAnsi="仿宋" w:eastAsia="仿宋" w:cs="仿宋"/>
          <w:b/>
          <w:iCs/>
          <w:color w:val="000000"/>
          <w:sz w:val="24"/>
          <w:u w:val="single"/>
        </w:rPr>
        <w:t xml:space="preserve">合同专用条款2.8</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102" w:name="_Toc14055"/>
      <w:r>
        <w:rPr>
          <w:rFonts w:hint="eastAsia" w:ascii="仿宋" w:hAnsi="仿宋" w:eastAsia="仿宋" w:cs="仿宋"/>
          <w:b/>
          <w:color w:val="000000"/>
          <w:sz w:val="24"/>
        </w:rPr>
        <w:t xml:space="preserve">2.9 延迟</w:t>
      </w:r>
      <w:bookmarkEnd w:id="99"/>
      <w:r/>
      <w:bookmarkEnd w:id="100"/>
      <w:r/>
      <w:bookmarkEnd w:id="101"/>
      <w:r/>
      <w:bookmarkEnd w:id="102"/>
      <w:r>
        <w:rPr>
          <w:rFonts w:hint="eastAsia" w:ascii="仿宋" w:hAnsi="仿宋" w:eastAsia="仿宋" w:cs="仿宋"/>
          <w:b/>
          <w:color w:val="000000"/>
          <w:sz w:val="24"/>
        </w:rPr>
        <w:t xml:space="preserve">交付</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延长交货的具体时间。</w:t>
      </w:r>
      <w:r/>
    </w:p>
    <w:p>
      <w:pPr>
        <w:ind w:firstLine="482"/>
        <w:spacing w:line="560" w:lineRule="exact"/>
        <w:rPr>
          <w:rFonts w:ascii="仿宋" w:hAnsi="仿宋" w:eastAsia="仿宋" w:cs="仿宋"/>
          <w:b/>
          <w:color w:val="000000"/>
          <w:sz w:val="24"/>
        </w:rPr>
      </w:pPr>
      <w:r/>
      <w:bookmarkStart w:id="103" w:name="_Toc7502"/>
      <w:r/>
      <w:bookmarkStart w:id="104" w:name="_Toc279701254"/>
      <w:r/>
      <w:bookmarkStart w:id="105" w:name="_Toc487900364"/>
      <w:r/>
      <w:bookmarkStart w:id="106" w:name="_Ref467378121"/>
      <w:r/>
      <w:bookmarkStart w:id="107" w:name="_Toc259093683"/>
      <w:r>
        <w:rPr>
          <w:rFonts w:hint="eastAsia" w:ascii="仿宋" w:hAnsi="仿宋" w:eastAsia="仿宋" w:cs="仿宋"/>
          <w:b/>
          <w:color w:val="000000"/>
          <w:sz w:val="24"/>
        </w:rPr>
        <w:t xml:space="preserve">2.10 合同变更</w:t>
      </w:r>
      <w:bookmarkEnd w:id="103"/>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合同继续履行将损害国家利益和社会公共利益的，双方当事人应当以书面形式变更合同。有过错的一方应当承担赔偿责任，双方当事人都有过错的，各自承担相应的责任。</w:t>
      </w:r>
      <w:bookmarkStart w:id="108" w:name="_Toc487900369"/>
      <w:r/>
      <w:bookmarkStart w:id="109" w:name="_Toc279701259"/>
      <w:r/>
      <w:bookmarkStart w:id="110" w:name="_Toc259093688"/>
      <w:r/>
      <w:r/>
    </w:p>
    <w:p>
      <w:pPr>
        <w:ind w:firstLine="482"/>
        <w:spacing w:line="560" w:lineRule="exact"/>
        <w:rPr>
          <w:rFonts w:ascii="仿宋" w:hAnsi="仿宋" w:eastAsia="仿宋" w:cs="仿宋"/>
          <w:b/>
          <w:color w:val="000000"/>
          <w:sz w:val="24"/>
        </w:rPr>
      </w:pPr>
      <w:r/>
      <w:bookmarkStart w:id="111" w:name="_Toc22955"/>
      <w:r/>
      <w:bookmarkStart w:id="112" w:name="_Toc15237"/>
      <w:r/>
      <w:bookmarkStart w:id="113" w:name="_Toc10366"/>
      <w:r>
        <w:rPr>
          <w:rFonts w:hint="eastAsia" w:ascii="仿宋" w:hAnsi="仿宋" w:eastAsia="仿宋" w:cs="仿宋"/>
          <w:b/>
          <w:color w:val="000000"/>
          <w:sz w:val="24"/>
        </w:rPr>
        <w:t xml:space="preserve">2.11 合同转让</w:t>
      </w:r>
      <w:bookmarkEnd w:id="108"/>
      <w:r/>
      <w:bookmarkEnd w:id="109"/>
      <w:r/>
      <w:bookmarkEnd w:id="110"/>
      <w:r>
        <w:rPr>
          <w:rFonts w:hint="eastAsia" w:ascii="仿宋" w:hAnsi="仿宋" w:eastAsia="仿宋" w:cs="仿宋"/>
          <w:b/>
          <w:color w:val="000000"/>
          <w:sz w:val="24"/>
        </w:rPr>
        <w:t xml:space="preserve">和分包</w:t>
      </w:r>
      <w:bookmarkEnd w:id="111"/>
      <w:r/>
      <w:bookmarkEnd w:id="112"/>
      <w:r/>
      <w:bookmarkEnd w:id="113"/>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2.11.1</w:t>
      </w:r>
      <w:r>
        <w:rPr>
          <w:rFonts w:hint="eastAsia" w:ascii="仿宋" w:hAnsi="仿宋" w:eastAsia="仿宋" w:cs="仿宋"/>
          <w:color w:val="000000"/>
          <w:sz w:val="24"/>
          <w:lang w:eastAsia="zh-CN"/>
        </w:rPr>
        <w:t xml:space="preserve"> 合同</w:t>
      </w:r>
      <w:r>
        <w:rPr>
          <w:rFonts w:hint="eastAsia" w:ascii="仿宋" w:hAnsi="仿宋" w:eastAsia="仿宋" w:cs="仿宋"/>
          <w:color w:val="000000"/>
          <w:sz w:val="24"/>
        </w:rPr>
        <w:t xml:space="preserve">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color w:val="000000"/>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2.11.2</w:t>
      </w:r>
      <w:r>
        <w:rPr>
          <w:rFonts w:hint="eastAsia" w:ascii="仿宋" w:hAnsi="仿宋" w:eastAsia="仿宋" w:cs="仿宋"/>
          <w:color w:val="000000"/>
          <w:sz w:val="24"/>
          <w:lang w:eastAsia="zh-CN"/>
        </w:rPr>
        <w:t xml:space="preserve"> 乙方</w:t>
      </w:r>
      <w:r>
        <w:rPr>
          <w:rFonts w:hint="eastAsia" w:ascii="仿宋" w:hAnsi="仿宋" w:eastAsia="仿宋" w:cs="仿宋"/>
          <w:color w:val="000000"/>
          <w:sz w:val="24"/>
        </w:rPr>
        <w:t xml:space="preserve">采取分包方式履行合同的，甲方可以直接向分包供应商支付款项。</w:t>
      </w:r>
      <w:r/>
    </w:p>
    <w:p>
      <w:pPr>
        <w:ind w:firstLine="482"/>
        <w:spacing w:line="560" w:lineRule="exact"/>
        <w:rPr>
          <w:rFonts w:ascii="仿宋" w:hAnsi="仿宋" w:eastAsia="仿宋" w:cs="仿宋"/>
          <w:b/>
          <w:color w:val="000000"/>
          <w:sz w:val="24"/>
        </w:rPr>
      </w:pPr>
      <w:r/>
      <w:bookmarkStart w:id="114" w:name="_Toc16508"/>
      <w:r/>
      <w:bookmarkStart w:id="115" w:name="_Toc14066"/>
      <w:r/>
      <w:bookmarkStart w:id="116" w:name="_Toc13566"/>
      <w:r>
        <w:rPr>
          <w:rFonts w:hint="eastAsia" w:ascii="仿宋" w:hAnsi="仿宋" w:eastAsia="仿宋" w:cs="仿宋"/>
          <w:b/>
          <w:color w:val="000000"/>
          <w:sz w:val="24"/>
        </w:rPr>
        <w:t xml:space="preserve">2.12 不可抗力</w:t>
      </w:r>
      <w:bookmarkEnd w:id="114"/>
      <w:r/>
      <w:bookmarkEnd w:id="115"/>
      <w:r/>
      <w:bookmarkEnd w:id="116"/>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2.12.1</w:t>
      </w:r>
      <w:r>
        <w:rPr>
          <w:rFonts w:hint="eastAsia" w:ascii="仿宋" w:hAnsi="仿宋" w:eastAsia="仿宋" w:cs="仿宋"/>
          <w:color w:val="000000"/>
          <w:sz w:val="24"/>
          <w:lang w:eastAsia="zh-CN"/>
        </w:rPr>
        <w:t xml:space="preserve"> 如果</w:t>
      </w:r>
      <w:r>
        <w:rPr>
          <w:rFonts w:hint="eastAsia" w:ascii="仿宋" w:hAnsi="仿宋" w:eastAsia="仿宋" w:cs="仿宋"/>
          <w:color w:val="000000"/>
          <w:sz w:val="24"/>
        </w:rPr>
        <w:t xml:space="preserve">任何一方遭遇法律规定的不可抗力，致使不能履行本合同部分或全部义务的，甲方和乙方应当积极寻求以合理的方式履行本合同，在取得有关机构的不可抗力证明或双方谅解确认后，</w:t>
      </w:r>
      <w:r>
        <w:rPr>
          <w:rFonts w:hint="eastAsia" w:ascii="仿宋" w:hAnsi="仿宋" w:eastAsia="仿宋" w:cs="仿宋"/>
          <w:color w:val="000000"/>
          <w:sz w:val="24"/>
          <w:lang w:eastAsia="zh-CN"/>
        </w:rPr>
        <w:t xml:space="preserve">可允许</w:t>
      </w:r>
      <w:r>
        <w:rPr>
          <w:rFonts w:hint="eastAsia" w:ascii="仿宋" w:hAnsi="仿宋" w:eastAsia="仿宋" w:cs="仿宋"/>
          <w:color w:val="000000"/>
          <w:sz w:val="24"/>
        </w:rPr>
        <w:t xml:space="preserve">延期履行或修订本合同。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2.12.2</w:t>
      </w:r>
      <w:r>
        <w:rPr>
          <w:rFonts w:hint="eastAsia" w:ascii="仿宋" w:hAnsi="仿宋" w:eastAsia="仿宋" w:cs="仿宋"/>
          <w:color w:val="000000"/>
          <w:sz w:val="24"/>
          <w:lang w:eastAsia="zh-CN"/>
        </w:rPr>
        <w:t xml:space="preserve"> 如</w:t>
      </w:r>
      <w:r>
        <w:rPr>
          <w:rFonts w:hint="eastAsia" w:ascii="仿宋" w:hAnsi="仿宋" w:eastAsia="仿宋" w:cs="仿宋"/>
          <w:color w:val="000000"/>
          <w:sz w:val="24"/>
        </w:rPr>
        <w:t xml:space="preserve">不可抗力无法消除，致使合同目的无法实现的，双方均有权解除合同，且均不</w:t>
      </w:r>
      <w:r>
        <w:rPr>
          <w:rFonts w:hint="eastAsia" w:ascii="仿宋" w:hAnsi="仿宋" w:eastAsia="仿宋" w:cs="仿宋"/>
          <w:color w:val="000000"/>
          <w:sz w:val="24"/>
          <w:lang w:eastAsia="zh-CN"/>
        </w:rPr>
        <w:t xml:space="preserve">向对方</w:t>
      </w:r>
      <w:r>
        <w:rPr>
          <w:rFonts w:hint="eastAsia" w:ascii="仿宋" w:hAnsi="仿宋" w:eastAsia="仿宋" w:cs="仿宋"/>
          <w:color w:val="000000"/>
          <w:sz w:val="24"/>
        </w:rPr>
        <w:t xml:space="preserve">索赔。</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2.12.3 因不可抗力致使合同有变更必要的，双方当事人应在</w:t>
      </w:r>
      <w:r>
        <w:rPr>
          <w:rFonts w:hint="eastAsia" w:ascii="仿宋" w:hAnsi="仿宋" w:eastAsia="仿宋" w:cs="仿宋"/>
          <w:b/>
          <w:iCs/>
          <w:color w:val="000000"/>
          <w:sz w:val="24"/>
          <w:u w:val="single"/>
        </w:rPr>
        <w:t xml:space="preserve">合同专用条款2.12.3</w:t>
      </w:r>
      <w:r>
        <w:rPr>
          <w:rFonts w:hint="eastAsia" w:ascii="仿宋" w:hAnsi="仿宋" w:eastAsia="仿宋" w:cs="仿宋"/>
          <w:color w:val="000000"/>
          <w:sz w:val="24"/>
        </w:rPr>
        <w:t xml:space="preserve">约定时间内以书面形式变更合同；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2.12.4</w:t>
      </w:r>
      <w:r>
        <w:rPr>
          <w:rFonts w:hint="eastAsia" w:ascii="仿宋" w:hAnsi="仿宋" w:eastAsia="仿宋" w:cs="仿宋"/>
          <w:color w:val="000000"/>
          <w:sz w:val="24"/>
          <w:lang w:eastAsia="zh-CN"/>
        </w:rPr>
        <w:t xml:space="preserve"> 受</w:t>
      </w:r>
      <w:r>
        <w:rPr>
          <w:rFonts w:hint="eastAsia" w:ascii="仿宋" w:hAnsi="仿宋" w:eastAsia="仿宋" w:cs="仿宋"/>
          <w:color w:val="000000"/>
          <w:sz w:val="24"/>
        </w:rPr>
        <w:t xml:space="preserve">不可抗力影响的一方在不可抗力发生后，应在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约定时间内以书面形式通知对方当事人，并在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约定时间内，将有关部门出具的证明文件送达对方当事人。</w:t>
      </w:r>
      <w:r/>
    </w:p>
    <w:p>
      <w:pPr>
        <w:ind w:firstLine="482"/>
        <w:spacing w:line="560" w:lineRule="exact"/>
        <w:rPr>
          <w:rFonts w:ascii="仿宋" w:hAnsi="仿宋" w:eastAsia="仿宋" w:cs="仿宋"/>
          <w:b/>
          <w:color w:val="000000"/>
          <w:sz w:val="24"/>
        </w:rPr>
      </w:pPr>
      <w:r/>
      <w:bookmarkStart w:id="117" w:name="_Toc279701255"/>
      <w:r/>
      <w:bookmarkStart w:id="118" w:name="_Toc6969"/>
      <w:r/>
      <w:bookmarkStart w:id="119" w:name="_Toc689"/>
      <w:r/>
      <w:bookmarkStart w:id="120" w:name="_Toc30676"/>
      <w:r/>
      <w:bookmarkStart w:id="121" w:name="_Toc259093684"/>
      <w:r/>
      <w:bookmarkStart w:id="122" w:name="_Toc487900365"/>
      <w:r>
        <w:rPr>
          <w:rFonts w:hint="eastAsia" w:ascii="仿宋" w:hAnsi="仿宋" w:eastAsia="仿宋" w:cs="仿宋"/>
          <w:b/>
          <w:color w:val="000000"/>
          <w:sz w:val="24"/>
        </w:rPr>
        <w:t xml:space="preserve">2.13 税费</w:t>
      </w:r>
      <w:bookmarkEnd w:id="117"/>
      <w:r/>
      <w:bookmarkEnd w:id="118"/>
      <w:r/>
      <w:bookmarkEnd w:id="119"/>
      <w:r/>
      <w:bookmarkEnd w:id="120"/>
      <w:r/>
      <w:bookmarkEnd w:id="121"/>
      <w:r/>
      <w:bookmarkEnd w:id="122"/>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与合同有关的一切税费，均按照中华人民共和国法律的相关规定</w:t>
      </w:r>
      <w:r>
        <w:rPr>
          <w:rFonts w:hint="eastAsia" w:ascii="仿宋" w:hAnsi="仿宋" w:eastAsia="仿宋" w:cs="仿宋"/>
          <w:color w:val="000000"/>
          <w:sz w:val="24"/>
          <w:lang w:eastAsia="zh-CN"/>
        </w:rPr>
        <w:t xml:space="preserve">执行。</w:t>
      </w:r>
      <w:r/>
    </w:p>
    <w:p>
      <w:pPr>
        <w:ind w:firstLine="482"/>
        <w:spacing w:line="560" w:lineRule="exact"/>
        <w:rPr>
          <w:rFonts w:ascii="仿宋" w:hAnsi="仿宋" w:eastAsia="仿宋" w:cs="仿宋"/>
          <w:b/>
          <w:color w:val="000000"/>
          <w:sz w:val="24"/>
        </w:rPr>
      </w:pPr>
      <w:r/>
      <w:bookmarkStart w:id="123" w:name="_Toc7102"/>
      <w:r/>
      <w:bookmarkStart w:id="124" w:name="_Toc487900368"/>
      <w:r/>
      <w:bookmarkStart w:id="125" w:name="_Toc16959"/>
      <w:r/>
      <w:bookmarkStart w:id="126" w:name="_Toc279701258"/>
      <w:r/>
      <w:bookmarkStart w:id="127" w:name="_Toc259093687"/>
      <w:r/>
      <w:bookmarkStart w:id="128" w:name="_Toc8298"/>
      <w:r>
        <w:rPr>
          <w:rFonts w:hint="eastAsia" w:ascii="仿宋" w:hAnsi="仿宋" w:eastAsia="仿宋" w:cs="仿宋"/>
          <w:b/>
          <w:color w:val="000000"/>
          <w:sz w:val="24"/>
        </w:rPr>
        <w:t xml:space="preserve">2.14</w:t>
      </w:r>
      <w:r>
        <w:rPr>
          <w:rFonts w:hint="eastAsia" w:ascii="仿宋" w:hAnsi="仿宋" w:eastAsia="仿宋" w:cs="仿宋"/>
          <w:b/>
          <w:color w:val="000000"/>
          <w:sz w:val="24"/>
          <w:lang w:eastAsia="zh-CN"/>
        </w:rPr>
        <w:t xml:space="preserve"> 乙方</w:t>
      </w:r>
      <w:r>
        <w:rPr>
          <w:rFonts w:hint="eastAsia" w:ascii="仿宋" w:hAnsi="仿宋" w:eastAsia="仿宋" w:cs="仿宋"/>
          <w:b/>
          <w:color w:val="000000"/>
          <w:sz w:val="24"/>
        </w:rPr>
        <w:t xml:space="preserve">破产</w:t>
      </w:r>
      <w:bookmarkEnd w:id="123"/>
      <w:r/>
      <w:bookmarkEnd w:id="124"/>
      <w:r/>
      <w:bookmarkEnd w:id="125"/>
      <w:r/>
      <w:bookmarkEnd w:id="126"/>
      <w:r/>
      <w:bookmarkEnd w:id="127"/>
      <w:r/>
      <w:bookmarkEnd w:id="128"/>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如果乙方破产导致合同无法</w:t>
      </w:r>
      <w:r>
        <w:rPr>
          <w:rFonts w:hint="eastAsia" w:ascii="仿宋" w:hAnsi="仿宋" w:eastAsia="仿宋" w:cs="仿宋"/>
          <w:color w:val="000000"/>
          <w:sz w:val="24"/>
          <w:lang w:eastAsia="zh-CN"/>
        </w:rPr>
        <w:t xml:space="preserve">履行</w:t>
      </w:r>
      <w:r>
        <w:rPr>
          <w:rFonts w:hint="eastAsia" w:ascii="仿宋" w:hAnsi="仿宋" w:eastAsia="仿宋" w:cs="仿宋"/>
          <w:color w:val="000000"/>
          <w:sz w:val="24"/>
        </w:rPr>
        <w:t xml:space="preserve">，甲方可以书面形式通知乙方终止合同</w:t>
      </w:r>
      <w:r>
        <w:rPr>
          <w:rFonts w:hint="eastAsia" w:ascii="仿宋" w:hAnsi="仿宋" w:eastAsia="仿宋" w:cs="仿宋"/>
          <w:color w:val="000000"/>
          <w:sz w:val="24"/>
          <w:lang w:eastAsia="zh-CN"/>
        </w:rPr>
        <w:t xml:space="preserve">，且</w:t>
      </w:r>
      <w:r>
        <w:rPr>
          <w:rFonts w:hint="eastAsia" w:ascii="仿宋" w:hAnsi="仿宋" w:eastAsia="仿宋" w:cs="仿宋"/>
          <w:color w:val="000000"/>
          <w:sz w:val="24"/>
        </w:rPr>
        <w:t xml:space="preserve">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仿宋" w:hAnsi="仿宋" w:eastAsia="仿宋" w:cs="仿宋"/>
          <w:b/>
          <w:color w:val="000000"/>
          <w:sz w:val="24"/>
        </w:rPr>
      </w:pPr>
      <w:r/>
      <w:bookmarkStart w:id="129" w:name="_Toc15387"/>
      <w:r/>
      <w:bookmarkStart w:id="130" w:name="_Toc6134"/>
      <w:r/>
      <w:bookmarkStart w:id="131" w:name="_Toc29333"/>
      <w:r>
        <w:rPr>
          <w:rFonts w:hint="eastAsia" w:ascii="仿宋" w:hAnsi="仿宋" w:eastAsia="仿宋" w:cs="仿宋"/>
          <w:b/>
          <w:color w:val="000000"/>
          <w:sz w:val="24"/>
        </w:rPr>
        <w:t xml:space="preserve">2.15 合同中止、终止</w:t>
      </w:r>
      <w:bookmarkEnd w:id="129"/>
      <w:r/>
      <w:bookmarkEnd w:id="130"/>
      <w:r/>
      <w:bookmarkEnd w:id="131"/>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2.15.1 双方当事人不得擅自中止或者终止合同；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2.15.2</w:t>
      </w:r>
      <w:r>
        <w:rPr>
          <w:rFonts w:hint="eastAsia" w:ascii="仿宋" w:hAnsi="仿宋" w:eastAsia="仿宋" w:cs="仿宋"/>
          <w:color w:val="000000"/>
          <w:sz w:val="24"/>
          <w:lang w:eastAsia="zh-CN"/>
        </w:rPr>
        <w:t xml:space="preserve"> 合同</w:t>
      </w:r>
      <w:r>
        <w:rPr>
          <w:rFonts w:hint="eastAsia" w:ascii="仿宋" w:hAnsi="仿宋" w:eastAsia="仿宋" w:cs="仿宋"/>
          <w:color w:val="000000"/>
          <w:sz w:val="24"/>
        </w:rPr>
        <w:t xml:space="preserve">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仿宋" w:hAnsi="仿宋" w:eastAsia="仿宋" w:cs="仿宋"/>
          <w:b/>
          <w:color w:val="000000"/>
          <w:sz w:val="24"/>
        </w:rPr>
      </w:pPr>
      <w:r/>
      <w:bookmarkStart w:id="132" w:name="_Toc14563"/>
      <w:r/>
      <w:bookmarkStart w:id="133" w:name="_Toc6596"/>
      <w:r/>
      <w:bookmarkStart w:id="134" w:name="_Toc1125"/>
      <w:r>
        <w:rPr>
          <w:rFonts w:hint="eastAsia" w:ascii="仿宋" w:hAnsi="仿宋" w:eastAsia="仿宋" w:cs="仿宋"/>
          <w:b/>
          <w:color w:val="000000"/>
          <w:sz w:val="24"/>
        </w:rPr>
        <w:t xml:space="preserve">2.16检验和验收</w:t>
      </w:r>
      <w:bookmarkEnd w:id="132"/>
      <w:r/>
      <w:bookmarkEnd w:id="133"/>
      <w:r/>
      <w:bookmarkEnd w:id="134"/>
      <w:r/>
      <w:r/>
    </w:p>
    <w:p>
      <w:pPr>
        <w:ind w:firstLine="480"/>
        <w:spacing w:line="560" w:lineRule="exact"/>
        <w:tabs>
          <w:tab w:val="left" w:pos="360" w:leader="none"/>
          <w:tab w:val="left" w:pos="540" w:leader="none"/>
          <w:tab w:val="left" w:pos="1080" w:leader="none"/>
        </w:tabs>
        <w:rPr>
          <w:rFonts w:ascii="仿宋" w:hAnsi="仿宋" w:eastAsia="仿宋" w:cs="仿宋"/>
          <w:color w:val="000000"/>
          <w:sz w:val="24"/>
        </w:rPr>
      </w:pPr>
      <w:r>
        <w:rPr>
          <w:rFonts w:hint="eastAsia" w:ascii="仿宋" w:hAnsi="仿宋" w:eastAsia="仿宋" w:cs="仿宋"/>
          <w:color w:val="000000"/>
          <w:sz w:val="24"/>
        </w:rPr>
        <w:t xml:space="preserve">2.16.1</w:t>
      </w:r>
      <w:r>
        <w:rPr>
          <w:rFonts w:hint="eastAsia" w:ascii="仿宋" w:hAnsi="仿宋" w:eastAsia="仿宋" w:cs="仿宋"/>
          <w:color w:val="000000"/>
          <w:sz w:val="24"/>
          <w:lang w:eastAsia="zh-CN"/>
        </w:rPr>
        <w:t xml:space="preserve"> 货物</w:t>
      </w:r>
      <w:r>
        <w:rPr>
          <w:rFonts w:hint="eastAsia" w:ascii="仿宋" w:hAnsi="仿宋" w:eastAsia="仿宋" w:cs="仿宋"/>
          <w:color w:val="000000"/>
          <w:sz w:val="24"/>
        </w:rPr>
        <w:t xml:space="preserve">或服务交付前，乙方应对货物或服务的质量、数量等方面进行详细、全面的检验，并向甲方出具证明货物或服务符合合同约定的文件；货物或服务交付时，甲方</w:t>
      </w:r>
      <w:r>
        <w:rPr>
          <w:rFonts w:hint="eastAsia" w:ascii="仿宋" w:hAnsi="仿宋" w:eastAsia="仿宋" w:cs="仿宋"/>
          <w:color w:val="000000"/>
          <w:sz w:val="24"/>
          <w:lang w:eastAsia="zh-CN"/>
        </w:rPr>
        <w:t xml:space="preserve">应在</w:t>
      </w:r>
      <w:r>
        <w:rPr>
          <w:rFonts w:hint="eastAsia" w:ascii="仿宋" w:hAnsi="仿宋" w:eastAsia="仿宋" w:cs="仿宋"/>
          <w:color w:val="000000"/>
          <w:sz w:val="24"/>
        </w:rPr>
        <w:t xml:space="preserve">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w:t>
      </w:r>
      <w:r>
        <w:rPr>
          <w:rFonts w:hint="eastAsia" w:ascii="仿宋" w:hAnsi="仿宋" w:eastAsia="仿宋" w:cs="仿宋"/>
          <w:color w:val="000000"/>
          <w:sz w:val="24"/>
          <w:lang w:eastAsia="zh-CN"/>
        </w:rPr>
        <w:t xml:space="preserve">货物或服务与</w:t>
      </w:r>
      <w:r>
        <w:rPr>
          <w:rFonts w:hint="eastAsia" w:ascii="仿宋" w:hAnsi="仿宋" w:eastAsia="仿宋" w:cs="仿宋"/>
          <w:color w:val="000000"/>
          <w:sz w:val="24"/>
        </w:rPr>
        <w:t xml:space="preserve">合同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仿宋" w:hAnsi="仿宋" w:eastAsia="仿宋" w:cs="仿宋"/>
          <w:color w:val="000000"/>
          <w:sz w:val="24"/>
        </w:rPr>
      </w:pPr>
      <w:r>
        <w:rPr>
          <w:rFonts w:hint="eastAsia" w:ascii="仿宋" w:hAnsi="仿宋" w:eastAsia="仿宋" w:cs="仿宋"/>
          <w:color w:val="000000"/>
          <w:sz w:val="24"/>
        </w:rPr>
        <w:t xml:space="preserve">2.16.2</w:t>
      </w:r>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按照合同约定的技术、服务、安全标准，组织对每一项技术、服务、安全标准的履约情况</w:t>
      </w:r>
      <w:r>
        <w:rPr>
          <w:rFonts w:hint="eastAsia" w:ascii="仿宋" w:hAnsi="仿宋" w:eastAsia="仿宋" w:cs="仿宋"/>
          <w:color w:val="000000"/>
          <w:sz w:val="24"/>
          <w:lang w:eastAsia="zh-CN"/>
        </w:rPr>
        <w:t xml:space="preserve">进行</w:t>
      </w:r>
      <w:r>
        <w:rPr>
          <w:rFonts w:hint="eastAsia" w:ascii="仿宋" w:hAnsi="仿宋" w:eastAsia="仿宋" w:cs="仿宋"/>
          <w:color w:val="000000"/>
          <w:sz w:val="24"/>
        </w:rPr>
        <w:t xml:space="preserve">验收</w:t>
      </w:r>
      <w:r>
        <w:rPr>
          <w:rFonts w:hint="eastAsia" w:ascii="仿宋" w:hAnsi="仿宋" w:eastAsia="仿宋" w:cs="仿宋"/>
          <w:color w:val="000000"/>
          <w:sz w:val="24"/>
          <w:lang w:eastAsia="zh-CN"/>
        </w:rPr>
        <w:t xml:space="preserve">，并</w:t>
      </w:r>
      <w:r>
        <w:rPr>
          <w:rFonts w:hint="eastAsia" w:ascii="仿宋" w:hAnsi="仿宋" w:eastAsia="仿宋" w:cs="仿宋"/>
          <w:color w:val="000000"/>
          <w:sz w:val="24"/>
        </w:rPr>
        <w:t xml:space="preserve">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仿宋" w:hAnsi="仿宋" w:eastAsia="仿宋" w:cs="仿宋"/>
          <w:iCs/>
          <w:color w:val="000000"/>
          <w:sz w:val="24"/>
        </w:rPr>
      </w:pPr>
      <w:r>
        <w:rPr>
          <w:rFonts w:hint="eastAsia" w:ascii="仿宋" w:hAnsi="仿宋" w:eastAsia="仿宋" w:cs="仿宋"/>
          <w:color w:val="000000"/>
          <w:sz w:val="24"/>
        </w:rPr>
        <w:t xml:space="preserve">2.16.3 检验和验收标准、程序等具体内容以及前述验收书的效力详见</w:t>
      </w:r>
      <w:r>
        <w:rPr>
          <w:rFonts w:hint="eastAsia" w:ascii="仿宋" w:hAnsi="仿宋" w:eastAsia="仿宋" w:cs="仿宋"/>
          <w:b/>
          <w:iCs/>
          <w:color w:val="000000"/>
          <w:sz w:val="24"/>
          <w:u w:val="single"/>
        </w:rPr>
        <w:t xml:space="preserve">合同专用条款2.16.3</w:t>
      </w:r>
      <w:r>
        <w:rPr>
          <w:rFonts w:hint="eastAsia" w:ascii="仿宋" w:hAnsi="仿宋" w:eastAsia="仿宋" w:cs="仿宋"/>
          <w:iCs/>
          <w:color w:val="000000"/>
          <w:sz w:val="24"/>
        </w:rPr>
        <w:t xml:space="preserve">。</w:t>
      </w:r>
      <w:bookmarkEnd w:id="104"/>
      <w:r/>
      <w:bookmarkEnd w:id="105"/>
      <w:r/>
      <w:bookmarkEnd w:id="106"/>
      <w:r/>
      <w:bookmarkEnd w:id="107"/>
      <w:r/>
      <w:r/>
    </w:p>
    <w:p>
      <w:pPr>
        <w:ind w:firstLine="482"/>
        <w:spacing w:line="560" w:lineRule="exact"/>
        <w:rPr>
          <w:rFonts w:ascii="仿宋" w:hAnsi="仿宋" w:eastAsia="仿宋" w:cs="仿宋"/>
          <w:b/>
          <w:color w:val="000000"/>
          <w:sz w:val="24"/>
        </w:rPr>
      </w:pPr>
      <w:r/>
      <w:bookmarkStart w:id="135" w:name="_Toc279701261"/>
      <w:r/>
      <w:bookmarkStart w:id="136" w:name="_Toc259093690"/>
      <w:r/>
      <w:bookmarkStart w:id="137" w:name="_Toc487900371"/>
      <w:r/>
      <w:bookmarkStart w:id="138" w:name="_Toc19604"/>
      <w:r/>
      <w:bookmarkStart w:id="139" w:name="_Toc11284"/>
      <w:r/>
      <w:bookmarkStart w:id="140" w:name="_Toc25182"/>
      <w:r>
        <w:rPr>
          <w:rFonts w:hint="eastAsia" w:ascii="仿宋" w:hAnsi="仿宋" w:eastAsia="仿宋" w:cs="仿宋"/>
          <w:b/>
          <w:color w:val="000000"/>
          <w:sz w:val="24"/>
        </w:rPr>
        <w:t xml:space="preserve">2.17 通知</w:t>
      </w:r>
      <w:bookmarkEnd w:id="135"/>
      <w:r/>
      <w:bookmarkEnd w:id="136"/>
      <w:r/>
      <w:bookmarkEnd w:id="137"/>
      <w:r>
        <w:rPr>
          <w:rFonts w:hint="eastAsia" w:ascii="仿宋" w:hAnsi="仿宋" w:eastAsia="仿宋" w:cs="仿宋"/>
          <w:b/>
          <w:color w:val="000000"/>
          <w:sz w:val="24"/>
        </w:rPr>
        <w:t xml:space="preserve">和送达</w:t>
      </w:r>
      <w:bookmarkEnd w:id="138"/>
      <w:r/>
      <w:bookmarkEnd w:id="139"/>
      <w:r/>
      <w:bookmarkEnd w:id="140"/>
      <w:r/>
      <w:r/>
    </w:p>
    <w:p>
      <w:pPr>
        <w:ind w:firstLine="480"/>
        <w:spacing w:line="560" w:lineRule="exact"/>
        <w:rPr>
          <w:rFonts w:ascii="仿宋" w:hAnsi="仿宋" w:eastAsia="仿宋" w:cs="仿宋"/>
          <w:color w:val="000000"/>
          <w:sz w:val="24"/>
        </w:rPr>
      </w:pPr>
      <w:r/>
      <w:bookmarkStart w:id="141" w:name="_Toc6698"/>
      <w:r/>
      <w:bookmarkStart w:id="142" w:name="_Toc3135"/>
      <w:r/>
      <w:bookmarkStart w:id="143" w:name="_Toc487900372"/>
      <w:r/>
      <w:bookmarkStart w:id="144" w:name="_Toc259093691"/>
      <w:r/>
      <w:bookmarkStart w:id="145" w:name="_Toc279701262"/>
      <w:r>
        <w:rPr>
          <w:rFonts w:hint="eastAsia" w:ascii="仿宋" w:hAnsi="仿宋" w:eastAsia="仿宋" w:cs="仿宋"/>
          <w:color w:val="000000"/>
          <w:sz w:val="24"/>
        </w:rPr>
        <w:t xml:space="preserve">2.17.1</w:t>
      </w:r>
      <w:r>
        <w:rPr>
          <w:rFonts w:hint="eastAsia" w:ascii="仿宋" w:hAnsi="仿宋" w:eastAsia="仿宋" w:cs="仿宋"/>
          <w:color w:val="000000"/>
          <w:sz w:val="24"/>
          <w:lang w:eastAsia="zh-CN"/>
        </w:rPr>
        <w:t xml:space="preserve"> 任何一方</w:t>
      </w:r>
      <w:r>
        <w:rPr>
          <w:rFonts w:hint="eastAsia" w:ascii="仿宋" w:hAnsi="仿宋" w:eastAsia="仿宋" w:cs="仿宋"/>
          <w:color w:val="000000"/>
          <w:sz w:val="24"/>
        </w:rPr>
        <w:t xml:space="preserve">因履行合同而以合同第一部分尾部所列明的送达地址发出的所有通知、文件、材料，均视为已向对方当事人送达；任何一方变更上述送达方式或者地址的，应于</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个工作日内书面通知对方当事人，在对方当事人收到有关变更通知之前，变更前的约定送达方式或者地址仍视为有效。</w:t>
      </w:r>
      <w:bookmarkEnd w:id="141"/>
      <w:r/>
      <w:bookmarkEnd w:id="142"/>
      <w:r/>
      <w:r/>
    </w:p>
    <w:p>
      <w:pPr>
        <w:ind w:firstLine="480"/>
        <w:spacing w:line="560" w:lineRule="exact"/>
        <w:rPr>
          <w:rFonts w:ascii="仿宋" w:hAnsi="仿宋" w:eastAsia="仿宋" w:cs="仿宋"/>
          <w:color w:val="000000"/>
          <w:sz w:val="24"/>
        </w:rPr>
      </w:pPr>
      <w:r/>
      <w:bookmarkStart w:id="146" w:name="_Toc23128"/>
      <w:r/>
      <w:bookmarkStart w:id="147" w:name="_Toc23294"/>
      <w:r>
        <w:rPr>
          <w:rFonts w:hint="eastAsia" w:ascii="仿宋" w:hAnsi="仿宋" w:eastAsia="仿宋" w:cs="仿宋"/>
          <w:color w:val="000000"/>
          <w:sz w:val="24"/>
        </w:rPr>
        <w:t xml:space="preserve">2.17.2</w:t>
      </w:r>
      <w:bookmarkEnd w:id="146"/>
      <w:r/>
      <w:bookmarkEnd w:id="147"/>
      <w:r>
        <w:rPr>
          <w:rFonts w:hint="eastAsia" w:ascii="仿宋" w:hAnsi="仿宋" w:eastAsia="仿宋" w:cs="仿宋"/>
          <w:color w:val="000000"/>
          <w:sz w:val="24"/>
          <w:lang w:eastAsia="zh-CN"/>
        </w:rPr>
        <w:t xml:space="preserve"> 以</w:t>
      </w:r>
      <w:r>
        <w:rPr>
          <w:rFonts w:hint="eastAsia" w:ascii="仿宋" w:hAnsi="仿宋" w:eastAsia="仿宋" w:cs="仿宋"/>
          <w:color w:val="000000"/>
          <w:sz w:val="24"/>
        </w:rPr>
        <w:t xml:space="preserve">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仿宋" w:hAnsi="仿宋" w:eastAsia="仿宋" w:cs="仿宋"/>
          <w:b/>
          <w:color w:val="000000"/>
          <w:sz w:val="24"/>
        </w:rPr>
      </w:pPr>
      <w:r/>
      <w:bookmarkStart w:id="148" w:name="_Toc4355"/>
      <w:r/>
      <w:bookmarkStart w:id="149" w:name="_Toc18540"/>
      <w:r/>
      <w:bookmarkStart w:id="150" w:name="_Toc30599"/>
      <w:r>
        <w:rPr>
          <w:rFonts w:hint="eastAsia" w:ascii="仿宋" w:hAnsi="仿宋" w:eastAsia="仿宋" w:cs="仿宋"/>
          <w:b/>
          <w:color w:val="000000"/>
          <w:sz w:val="24"/>
        </w:rPr>
        <w:t xml:space="preserve">2.18 计量单位</w:t>
      </w:r>
      <w:bookmarkEnd w:id="143"/>
      <w:r/>
      <w:bookmarkEnd w:id="144"/>
      <w:r/>
      <w:bookmarkEnd w:id="145"/>
      <w:r/>
      <w:bookmarkEnd w:id="148"/>
      <w:r/>
      <w:bookmarkEnd w:id="149"/>
      <w:r/>
      <w:bookmarkEnd w:id="150"/>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除技术规范中另有规定外，合同的计量单位均使用国家法定计量单位。</w:t>
      </w:r>
      <w:r/>
    </w:p>
    <w:p>
      <w:pPr>
        <w:ind w:firstLine="482"/>
        <w:spacing w:line="560" w:lineRule="exact"/>
        <w:rPr>
          <w:rFonts w:ascii="仿宋" w:hAnsi="仿宋" w:eastAsia="仿宋" w:cs="仿宋"/>
          <w:b/>
          <w:color w:val="000000"/>
          <w:sz w:val="24"/>
        </w:rPr>
      </w:pPr>
      <w:r/>
      <w:bookmarkStart w:id="151" w:name="_Toc259093692"/>
      <w:r/>
      <w:bookmarkStart w:id="152" w:name="_Toc18567"/>
      <w:r/>
      <w:bookmarkStart w:id="153" w:name="_Toc279701263"/>
      <w:r/>
      <w:bookmarkStart w:id="154" w:name="_Toc10330"/>
      <w:r/>
      <w:bookmarkStart w:id="155" w:name="_Toc12773"/>
      <w:r/>
      <w:bookmarkStart w:id="156" w:name="_Toc487900373"/>
      <w:r>
        <w:rPr>
          <w:rFonts w:hint="eastAsia" w:ascii="仿宋" w:hAnsi="仿宋" w:eastAsia="仿宋" w:cs="仿宋"/>
          <w:b/>
          <w:color w:val="000000"/>
          <w:sz w:val="24"/>
        </w:rPr>
        <w:t xml:space="preserve">2.19 合同使用的文字和适用的法律</w:t>
      </w:r>
      <w:bookmarkEnd w:id="151"/>
      <w:r/>
      <w:bookmarkEnd w:id="152"/>
      <w:r/>
      <w:bookmarkEnd w:id="153"/>
      <w:r/>
      <w:bookmarkEnd w:id="154"/>
      <w:r/>
      <w:bookmarkEnd w:id="155"/>
      <w:r/>
      <w:bookmarkEnd w:id="156"/>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2.19.1 合同使用汉语</w:t>
      </w:r>
      <w:r>
        <w:rPr>
          <w:rFonts w:hint="eastAsia" w:ascii="仿宋" w:hAnsi="仿宋" w:eastAsia="仿宋" w:cs="仿宋"/>
          <w:color w:val="000000"/>
          <w:sz w:val="24"/>
          <w:lang w:eastAsia="zh-CN"/>
        </w:rPr>
        <w:t xml:space="preserve">书写</w:t>
      </w:r>
      <w:r>
        <w:rPr>
          <w:rFonts w:hint="eastAsia" w:ascii="仿宋" w:hAnsi="仿宋" w:eastAsia="仿宋" w:cs="仿宋"/>
          <w:color w:val="000000"/>
          <w:sz w:val="24"/>
        </w:rPr>
        <w:t xml:space="preserve">、变更和解释；</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2.19.2 合同适用中华人民共和国法律。</w:t>
      </w:r>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2.20</w:t>
      </w:r>
      <w:r>
        <w:rPr>
          <w:rFonts w:hint="eastAsia" w:ascii="仿宋" w:hAnsi="仿宋" w:eastAsia="仿宋" w:cs="仿宋"/>
          <w:b/>
          <w:bCs/>
          <w:color w:val="000000"/>
          <w:sz w:val="24"/>
          <w:lang w:eastAsia="zh-CN"/>
        </w:rPr>
        <w:t xml:space="preserve"> 政府</w:t>
      </w:r>
      <w:r>
        <w:rPr>
          <w:rFonts w:hint="eastAsia" w:ascii="仿宋" w:hAnsi="仿宋" w:eastAsia="仿宋" w:cs="仿宋"/>
          <w:b/>
          <w:bCs/>
          <w:color w:val="000000"/>
          <w:sz w:val="24"/>
        </w:rPr>
        <w:t xml:space="preserve">采购信用融资</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乙方在签订政府采购合同时如遇到资金困难，甲方应当按照镇江市财政局和中国人民银行镇江市中心支行联合印发</w:t>
      </w:r>
      <w:r>
        <w:rPr>
          <w:rFonts w:hint="eastAsia" w:ascii="仿宋" w:hAnsi="仿宋" w:eastAsia="仿宋" w:cs="仿宋"/>
          <w:color w:val="000000"/>
          <w:sz w:val="24"/>
          <w:lang w:eastAsia="zh-CN"/>
        </w:rPr>
        <w:t xml:space="preserve">的《</w:t>
      </w:r>
      <w:r>
        <w:rPr>
          <w:rFonts w:hint="eastAsia" w:ascii="仿宋" w:hAnsi="仿宋" w:eastAsia="仿宋" w:cs="仿宋"/>
          <w:color w:val="000000"/>
          <w:sz w:val="24"/>
        </w:rPr>
        <w:t xml:space="preserve">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仿宋" w:hAnsi="仿宋" w:eastAsia="仿宋" w:cs="仿宋"/>
          <w:b/>
          <w:color w:val="000000"/>
          <w:sz w:val="24"/>
        </w:rPr>
      </w:pPr>
      <w:r/>
      <w:bookmarkStart w:id="157" w:name="_Toc19890"/>
      <w:r/>
      <w:bookmarkStart w:id="158" w:name="_Toc6885"/>
      <w:r/>
      <w:bookmarkStart w:id="159" w:name="_Toc14001"/>
      <w:r>
        <w:rPr>
          <w:rFonts w:hint="eastAsia" w:ascii="仿宋" w:hAnsi="仿宋" w:eastAsia="仿宋" w:cs="仿宋"/>
          <w:b/>
          <w:color w:val="000000"/>
          <w:sz w:val="24"/>
        </w:rPr>
        <w:t xml:space="preserve">2.21 合同份数</w:t>
      </w:r>
      <w:bookmarkEnd w:id="157"/>
      <w:r/>
      <w:bookmarkEnd w:id="158"/>
      <w:r/>
      <w:bookmarkEnd w:id="159"/>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合同份数按</w:t>
      </w:r>
      <w:r>
        <w:rPr>
          <w:rFonts w:hint="eastAsia" w:ascii="仿宋" w:hAnsi="仿宋" w:eastAsia="仿宋" w:cs="仿宋"/>
          <w:b/>
          <w:iCs/>
          <w:color w:val="000000"/>
          <w:sz w:val="24"/>
          <w:u w:val="single"/>
        </w:rPr>
        <w:t xml:space="preserve">合同专用条款2.21</w:t>
      </w:r>
      <w:r>
        <w:rPr>
          <w:rFonts w:hint="eastAsia" w:ascii="仿宋" w:hAnsi="仿宋" w:eastAsia="仿宋" w:cs="仿宋"/>
          <w:color w:val="000000"/>
          <w:sz w:val="24"/>
        </w:rPr>
        <w:t xml:space="preserve">规定，每份均具有同等法律效力。</w:t>
      </w:r>
      <w:r/>
    </w:p>
    <w:p>
      <w:pPr>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jc w:val="center"/>
        <w:spacing w:line="360" w:lineRule="auto"/>
        <w:rPr>
          <w:rFonts w:ascii="仿宋" w:hAnsi="仿宋" w:eastAsia="仿宋" w:cs="仿宋"/>
          <w:b/>
          <w:color w:val="000000"/>
          <w:sz w:val="28"/>
          <w:szCs w:val="28"/>
        </w:rPr>
        <w:outlineLvl w:val="1"/>
      </w:pPr>
      <w:r>
        <w:rPr>
          <w:rFonts w:hint="eastAsia" w:ascii="仿宋" w:hAnsi="仿宋" w:eastAsia="仿宋" w:cs="仿宋"/>
          <w:b/>
          <w:color w:val="000000"/>
          <w:sz w:val="28"/>
          <w:szCs w:val="28"/>
        </w:rPr>
        <w:t xml:space="preserve">第三部分 合同专用条款</w:t>
      </w:r>
      <w:r/>
    </w:p>
    <w:p>
      <w:pPr>
        <w:ind w:left="-420" w:right="-420"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本部分是对前两</w:t>
      </w:r>
      <w:bookmarkStart w:id="160" w:name="_Hlk136502841"/>
      <w:r>
        <w:rPr>
          <w:rFonts w:hint="eastAsia" w:ascii="仿宋" w:hAnsi="仿宋" w:eastAsia="仿宋" w:cs="仿宋"/>
          <w:color w:val="000000"/>
          <w:sz w:val="24"/>
        </w:rPr>
        <w:t xml:space="preserve">部分</w:t>
      </w:r>
      <w:bookmarkEnd w:id="160"/>
      <w:r>
        <w:rPr>
          <w:rFonts w:hint="eastAsia" w:ascii="仿宋" w:hAnsi="仿宋" w:eastAsia="仿宋" w:cs="仿宋"/>
          <w:color w:val="000000"/>
          <w:sz w:val="24"/>
        </w:rPr>
        <w:t xml:space="preserve">的补充和修改，如果前两部分和本部分的约定不一致，以本部分的约定为准。</w:t>
      </w:r>
      <w:r/>
    </w:p>
    <w:tbl>
      <w:tblPr>
        <w:tblStyle w:val="83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12"/>
        <w:gridCol w:w="8891"/>
      </w:tblGrid>
      <w:tr>
        <w:trPr>
          <w:trHeight w:val="391"/>
        </w:trPr>
        <w:tc>
          <w:tcPr>
            <w:tcBorders>
              <w:left w:val="single" w:color="auto" w:sz="4" w:space="0"/>
            </w:tcBorders>
            <w:tcW w:w="465" w:type="pct"/>
            <w:vAlign w:val="center"/>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条款号</w:t>
            </w:r>
            <w:r/>
          </w:p>
        </w:tc>
        <w:tc>
          <w:tcPr>
            <w:tcW w:w="4534" w:type="pct"/>
            <w:vAlign w:val="center"/>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1.4.2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单价计算方式：本合同不约定</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1.5.2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履约保证金：本合同不约定</w:t>
            </w:r>
            <w:r/>
          </w:p>
        </w:tc>
      </w:tr>
      <w:tr>
        <w:trPr>
          <w:trHeight w:val="626"/>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1.6.1 </w:t>
            </w:r>
            <w:r/>
          </w:p>
        </w:tc>
        <w:tc>
          <w:tcPr>
            <w:tcW w:w="4534" w:type="pct"/>
            <w:vAlign w:val="center"/>
            <w:textDirection w:val="lrTb"/>
            <w:noWrap w:val="false"/>
          </w:tcPr>
          <w:p>
            <w:pPr>
              <w:pStyle w:val="1063"/>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预付款比例、支付方式、时间：签订采购合同后，甲方</w:t>
            </w:r>
            <w:r>
              <w:rPr>
                <w:rFonts w:hint="eastAsia" w:ascii="仿宋" w:hAnsi="仿宋" w:eastAsia="仿宋" w:cs="仿宋"/>
                <w:color w:val="000000" w:themeColor="text1"/>
                <w:lang w:eastAsia="zh-CN"/>
                <w14:textFill>
                  <w14:solidFill>
                    <w14:schemeClr w14:val="tx1"/>
                  </w14:solidFill>
                </w14:textFill>
              </w:rPr>
              <w:t xml:space="preserve">收到乙方开具的增值税发票后</w:t>
            </w:r>
            <w:r>
              <w:rPr>
                <w:rFonts w:hint="eastAsia" w:ascii="仿宋" w:hAnsi="仿宋" w:eastAsia="仿宋" w:cs="仿宋"/>
                <w:color w:val="000000" w:themeColor="text1"/>
                <w:lang w:val="en-US" w:eastAsia="zh-CN"/>
                <w14:textFill>
                  <w14:solidFill>
                    <w14:schemeClr w14:val="tx1"/>
                  </w14:solidFill>
                </w14:textFill>
              </w:rPr>
              <w:t xml:space="preserve">10个工作日</w:t>
            </w:r>
            <w:r>
              <w:rPr>
                <w:rFonts w:hint="eastAsia" w:ascii="仿宋" w:hAnsi="仿宋" w:eastAsia="仿宋" w:cs="仿宋"/>
                <w:color w:val="000000" w:themeColor="text1"/>
                <w14:textFill>
                  <w14:solidFill>
                    <w14:schemeClr w14:val="tx1"/>
                  </w14:solidFill>
                </w14:textFill>
              </w:rPr>
              <w:t xml:space="preserve">内支付合同</w:t>
            </w:r>
            <w:r>
              <w:rPr>
                <w:rFonts w:hint="eastAsia" w:ascii="仿宋" w:hAnsi="仿宋" w:eastAsia="仿宋" w:cs="仿宋"/>
                <w:color w:val="000000" w:themeColor="text1"/>
                <w:lang w:eastAsia="zh-CN"/>
                <w14:textFill>
                  <w14:solidFill>
                    <w14:schemeClr w14:val="tx1"/>
                  </w14:solidFill>
                </w14:textFill>
              </w:rPr>
              <w:t xml:space="preserve">款</w:t>
            </w:r>
            <w:r>
              <w:rPr>
                <w:rFonts w:hint="eastAsia" w:ascii="仿宋" w:hAnsi="仿宋" w:eastAsia="仿宋" w:cs="仿宋"/>
                <w:color w:val="000000" w:themeColor="text1"/>
                <w14:textFill>
                  <w14:solidFill>
                    <w14:schemeClr w14:val="tx1"/>
                  </w14:solidFill>
                </w14:textFill>
              </w:rPr>
              <w:t xml:space="preserve">的30%的预付款</w:t>
            </w:r>
            <w:r>
              <w:rPr>
                <w:rFonts w:hint="eastAsia" w:ascii="仿宋" w:hAnsi="仿宋" w:eastAsia="仿宋" w:cs="仿宋"/>
                <w:color w:val="000000" w:themeColor="text1"/>
                <w:lang w:eastAsia="zh-CN"/>
                <w14:textFill>
                  <w14:solidFill>
                    <w14:schemeClr w14:val="tx1"/>
                  </w14:solidFill>
                </w14:textFill>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1.7.2</w:t>
            </w:r>
            <w:r/>
          </w:p>
        </w:tc>
        <w:tc>
          <w:tcPr>
            <w:tcW w:w="4534" w:type="pct"/>
            <w:vAlign w:val="center"/>
            <w:textDirection w:val="lrTb"/>
            <w:noWrap w:val="false"/>
          </w:tcPr>
          <w:p>
            <w:pPr>
              <w:pStyle w:val="1063"/>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资金支付的方式、时间和条件：</w:t>
            </w:r>
            <w:r>
              <w:rPr>
                <w:rFonts w:hint="eastAsia" w:ascii="仿宋" w:hAnsi="仿宋" w:eastAsia="仿宋" w:cs="仿宋"/>
                <w:color w:val="000000" w:themeColor="text1"/>
                <w:lang w:val="en-US" w:eastAsia="zh-CN"/>
                <w14:textFill>
                  <w14:solidFill>
                    <w14:schemeClr w14:val="tx1"/>
                  </w14:solidFill>
                </w14:textFill>
              </w:rPr>
              <w:t xml:space="preserve">服务期满</w:t>
            </w:r>
            <w:r>
              <w:rPr>
                <w:rFonts w:hint="eastAsia" w:ascii="仿宋" w:hAnsi="仿宋" w:eastAsia="仿宋" w:cs="仿宋"/>
                <w:color w:val="000000" w:themeColor="text1"/>
                <w14:textFill>
                  <w14:solidFill>
                    <w14:schemeClr w14:val="tx1"/>
                  </w14:solidFill>
                </w14:textFill>
              </w:rPr>
              <w:t xml:space="preserve">，根据绩效考核奖惩结果，</w:t>
            </w:r>
            <w:r>
              <w:rPr>
                <w:rFonts w:hint="eastAsia" w:ascii="仿宋" w:hAnsi="仿宋" w:eastAsia="仿宋" w:cs="仿宋"/>
                <w:color w:val="000000" w:themeColor="text1"/>
                <w:lang w:val="en-US" w:eastAsia="zh-CN"/>
                <w14:textFill>
                  <w14:solidFill>
                    <w14:schemeClr w14:val="tx1"/>
                  </w14:solidFill>
                </w14:textFill>
              </w:rPr>
              <w:t xml:space="preserve">核算并</w:t>
            </w:r>
            <w:r>
              <w:rPr>
                <w:rFonts w:hint="eastAsia" w:ascii="仿宋" w:hAnsi="仿宋" w:eastAsia="仿宋" w:cs="仿宋"/>
                <w:color w:val="000000" w:themeColor="text1"/>
                <w14:textFill>
                  <w14:solidFill>
                    <w14:schemeClr w14:val="tx1"/>
                  </w14:solidFill>
                </w14:textFill>
              </w:rPr>
              <w:t xml:space="preserve">支付</w:t>
            </w:r>
            <w:r>
              <w:rPr>
                <w:rFonts w:hint="eastAsia" w:ascii="仿宋" w:hAnsi="仿宋" w:eastAsia="仿宋" w:cs="仿宋"/>
                <w:color w:val="000000" w:themeColor="text1"/>
                <w:lang w:eastAsia="zh-CN"/>
                <w14:textFill>
                  <w14:solidFill>
                    <w14:schemeClr w14:val="tx1"/>
                  </w14:solidFill>
                </w14:textFill>
              </w:rPr>
              <w:t xml:space="preserve">剩余款项</w:t>
            </w:r>
            <w:r>
              <w:rPr>
                <w:rFonts w:hint="eastAsia" w:ascii="仿宋" w:hAnsi="仿宋" w:eastAsia="仿宋" w:cs="仿宋"/>
                <w:color w:val="000000" w:themeColor="text1"/>
                <w14:textFill>
                  <w14:solidFill>
                    <w14:schemeClr w14:val="tx1"/>
                  </w14:solidFill>
                </w14:textFill>
              </w:rPr>
              <w:t xml:space="preserve">。</w:t>
            </w:r>
            <w:r/>
          </w:p>
          <w:p>
            <w:pPr>
              <w:pStyle w:val="1063"/>
              <w:rPr>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注：1.</w:t>
            </w:r>
            <w:r>
              <w:rPr>
                <w:rFonts w:hint="eastAsia" w:ascii="仿宋" w:hAnsi="仿宋" w:eastAsia="仿宋" w:cs="仿宋"/>
                <w:b/>
                <w:bCs/>
                <w:color w:val="000000" w:themeColor="text1"/>
                <w:lang w:eastAsia="zh-CN"/>
                <w14:textFill>
                  <w14:solidFill>
                    <w14:schemeClr w14:val="tx1"/>
                  </w14:solidFill>
                </w14:textFill>
              </w:rPr>
              <w:t xml:space="preserve"> 甲</w:t>
            </w:r>
            <w:r>
              <w:rPr>
                <w:rFonts w:hint="eastAsia" w:ascii="仿宋" w:hAnsi="仿宋" w:eastAsia="仿宋" w:cs="仿宋"/>
                <w:b/>
                <w:bCs/>
                <w:color w:val="000000" w:themeColor="text1"/>
                <w14:textFill>
                  <w14:solidFill>
                    <w14:schemeClr w14:val="tx1"/>
                  </w14:solidFill>
                </w14:textFill>
              </w:rPr>
              <w:t xml:space="preserve">方向乙方支付费用前，乙方应向甲方提供合法的</w:t>
            </w:r>
            <w:r>
              <w:rPr>
                <w:rFonts w:hint="eastAsia" w:ascii="仿宋" w:hAnsi="仿宋" w:eastAsia="仿宋" w:cs="仿宋"/>
                <w:b/>
                <w:bCs/>
                <w:color w:val="000000" w:themeColor="text1"/>
                <w:lang w:eastAsia="zh-CN"/>
                <w14:textFill>
                  <w14:solidFill>
                    <w14:schemeClr w14:val="tx1"/>
                  </w14:solidFill>
                </w14:textFill>
              </w:rPr>
              <w:t xml:space="preserve">、符合</w:t>
            </w:r>
            <w:r>
              <w:rPr>
                <w:rFonts w:hint="eastAsia" w:ascii="仿宋" w:hAnsi="仿宋" w:eastAsia="仿宋" w:cs="仿宋"/>
                <w:b/>
                <w:bCs/>
                <w:color w:val="000000" w:themeColor="text1"/>
                <w14:textFill>
                  <w14:solidFill>
                    <w14:schemeClr w14:val="tx1"/>
                  </w14:solidFill>
                </w14:textFill>
              </w:rPr>
              <w:t xml:space="preserve">合同约定金额的发票，否则甲方有权拒绝支付，由此造成的损失由乙方自行承担。2.</w:t>
            </w:r>
            <w:r>
              <w:rPr>
                <w:rFonts w:hint="eastAsia" w:ascii="仿宋" w:hAnsi="仿宋" w:eastAsia="仿宋" w:cs="仿宋"/>
                <w:b/>
                <w:bCs/>
                <w:color w:val="000000" w:themeColor="text1"/>
                <w:lang w:eastAsia="zh-CN"/>
                <w14:textFill>
                  <w14:solidFill>
                    <w14:schemeClr w14:val="tx1"/>
                  </w14:solidFill>
                </w14:textFill>
              </w:rPr>
              <w:t xml:space="preserve"> 上述</w:t>
            </w:r>
            <w:r>
              <w:rPr>
                <w:rFonts w:hint="eastAsia" w:ascii="仿宋" w:hAnsi="仿宋" w:eastAsia="仿宋" w:cs="仿宋"/>
                <w:b/>
                <w:bCs/>
                <w:color w:val="000000" w:themeColor="text1"/>
                <w14:textFill>
                  <w14:solidFill>
                    <w14:schemeClr w14:val="tx1"/>
                  </w14:solidFill>
                </w14:textFill>
              </w:rPr>
              <w:t xml:space="preserve">款项均不另计利息。具体支付进度将根据财政拨款进度执行，由此造成的延期支付</w:t>
            </w:r>
            <w:r>
              <w:rPr>
                <w:rFonts w:hint="eastAsia" w:ascii="仿宋" w:hAnsi="仿宋" w:eastAsia="仿宋" w:cs="仿宋"/>
                <w:b/>
                <w:bCs/>
                <w:color w:val="000000" w:themeColor="text1"/>
                <w:lang w:eastAsia="zh-CN"/>
                <w14:textFill>
                  <w14:solidFill>
                    <w14:schemeClr w14:val="tx1"/>
                  </w14:solidFill>
                </w14:textFill>
              </w:rPr>
              <w:t xml:space="preserve">，甲方</w:t>
            </w:r>
            <w:r>
              <w:rPr>
                <w:rFonts w:hint="eastAsia" w:ascii="仿宋" w:hAnsi="仿宋" w:eastAsia="仿宋" w:cs="仿宋"/>
                <w:b/>
                <w:bCs/>
                <w:color w:val="000000" w:themeColor="text1"/>
                <w14:textFill>
                  <w14:solidFill>
                    <w14:schemeClr w14:val="tx1"/>
                  </w14:solidFill>
                </w14:textFill>
              </w:rPr>
              <w:t xml:space="preserve">不承担利息及滞纳金。</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1.8.1</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服务期限：</w:t>
            </w:r>
            <w:r>
              <w:rPr>
                <w:rFonts w:hint="eastAsia" w:ascii="仿宋" w:hAnsi="仿宋" w:eastAsia="仿宋" w:cs="仿宋"/>
                <w:color w:val="000000"/>
                <w:sz w:val="24"/>
                <w:lang w:val="en-US" w:eastAsia="zh-CN"/>
              </w:rPr>
              <w:t xml:space="preserve">2026年7月1日至2027年6月30日</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1.8.2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服务地点：双方约定</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1.8.3</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服务方式：现场+内业</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1.9.6</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其他违约责任：无</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2.3.2</w:t>
            </w:r>
            <w:r/>
          </w:p>
        </w:tc>
        <w:tc>
          <w:tcPr>
            <w:tcW w:w="4534" w:type="pct"/>
            <w:vAlign w:val="center"/>
            <w:textDirection w:val="lrTb"/>
            <w:noWrap w:val="false"/>
          </w:tcPr>
          <w:p>
            <w:pPr>
              <w:ind w:left="-420" w:right="-420"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知识产权归属：甲方</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2.4.1</w:t>
            </w:r>
            <w:r/>
          </w:p>
        </w:tc>
        <w:tc>
          <w:tcPr>
            <w:tcW w:w="4534" w:type="pct"/>
            <w:vAlign w:val="center"/>
            <w:textDirection w:val="lrTb"/>
            <w:noWrap w:val="false"/>
          </w:tcPr>
          <w:p>
            <w:pPr>
              <w:ind w:left="-420" w:right="-420"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货物包装的特别约定：本合同不适用</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2.4.2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装运货物的要求和通知：本合同不适用</w:t>
            </w:r>
            <w:r/>
          </w:p>
        </w:tc>
      </w:tr>
      <w:tr>
        <w:trPr>
          <w:trHeight w:val="88"/>
        </w:trPr>
        <w:tc>
          <w:tcPr>
            <w:tcBorders>
              <w:left w:val="single" w:color="auto" w:sz="4" w:space="0"/>
            </w:tcBorders>
            <w:tcW w:w="465" w:type="pct"/>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2.8 </w:t>
            </w:r>
            <w:r/>
          </w:p>
        </w:tc>
        <w:tc>
          <w:tcPr>
            <w:tcW w:w="4534" w:type="pct"/>
            <w:textDirection w:val="lrTb"/>
            <w:noWrap w:val="false"/>
          </w:tcPr>
          <w:p>
            <w:pPr>
              <w:spacing w:line="360" w:lineRule="auto"/>
              <w:rPr>
                <w:rFonts w:eastAsia="仿宋"/>
                <w:color w:val="000000"/>
              </w:rPr>
            </w:pPr>
            <w:r>
              <w:rPr>
                <w:rFonts w:hint="eastAsia" w:ascii="仿宋" w:hAnsi="仿宋" w:eastAsia="仿宋" w:cs="仿宋"/>
                <w:color w:val="000000"/>
                <w:sz w:val="24"/>
              </w:rPr>
              <w:t xml:space="preserve">货物的风险负担：本合同不适用</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2.12.3</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因不可抗力致使合同有变更必要的情形，书面形式变更合同的约定时间：30天内</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2.12.4</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受不可抗力影响的一方在不可抗力发生后，书面告知的约定时间：10天内</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2.16.1</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项目验收约定时间：甲乙双方按照项目进展情况再行商定</w:t>
            </w:r>
            <w:r/>
          </w:p>
        </w:tc>
      </w:tr>
      <w:tr>
        <w:trPr>
          <w:trHeight w:val="352"/>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2.16.3</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检验和验收标准、程序等具体内容以及前述验收书的效力，</w:t>
            </w:r>
            <w:r>
              <w:rPr>
                <w:rFonts w:hint="eastAsia" w:ascii="仿宋" w:hAnsi="仿宋" w:eastAsia="仿宋" w:cs="仿宋"/>
                <w:color w:val="000000"/>
                <w:sz w:val="24"/>
                <w:lang w:eastAsia="zh-CN"/>
              </w:rPr>
              <w:t xml:space="preserve">本合同的验收</w:t>
            </w:r>
            <w:r>
              <w:rPr>
                <w:rFonts w:hint="eastAsia" w:ascii="仿宋" w:hAnsi="仿宋" w:eastAsia="仿宋" w:cs="仿宋"/>
                <w:color w:val="000000"/>
                <w:sz w:val="24"/>
              </w:rPr>
              <w:t xml:space="preserve">分为验收准备、验收实施和验收报告三个阶段。</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eastAsia="zh-CN"/>
              </w:rPr>
              <w:t xml:space="preserve"> 验收</w:t>
            </w:r>
            <w:r>
              <w:rPr>
                <w:rFonts w:hint="eastAsia" w:ascii="仿宋" w:hAnsi="仿宋" w:eastAsia="仿宋" w:cs="仿宋"/>
                <w:color w:val="000000"/>
                <w:sz w:val="24"/>
              </w:rPr>
              <w:t xml:space="preserve">准备阶段。乙方汇编本次采购活动有关的各种资料，包括采购项目名称、采购预算、项目编号、采购方式、采购结果、合同签订时间、合同金额、合同执行中存在的问题及处理结果、验收申请的递交时间等事项。</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1.2</w:t>
            </w:r>
            <w:r>
              <w:rPr>
                <w:rFonts w:hint="eastAsia" w:ascii="仿宋" w:hAnsi="仿宋" w:eastAsia="仿宋" w:cs="仿宋"/>
                <w:color w:val="000000"/>
                <w:sz w:val="24"/>
                <w:lang w:eastAsia="zh-CN"/>
              </w:rPr>
              <w:t xml:space="preserve"> 验收</w:t>
            </w:r>
            <w:r>
              <w:rPr>
                <w:rFonts w:hint="eastAsia" w:ascii="仿宋" w:hAnsi="仿宋" w:eastAsia="仿宋" w:cs="仿宋"/>
                <w:color w:val="000000"/>
                <w:sz w:val="24"/>
              </w:rPr>
              <w:t xml:space="preserve">实施阶段。验收小组召开项目验收会，就项目基本情况、验收时间、验收程序逐项按照政府采购合同、国家有关规定标准和项目说明书等进行实地验收，对项目验收中存在的问题做好记录，并提出改正意见。</w:t>
            </w:r>
            <w:r/>
          </w:p>
          <w:p>
            <w:pPr>
              <w:spacing w:line="360" w:lineRule="auto"/>
              <w:rPr>
                <w:rFonts w:ascii="仿宋" w:hAnsi="仿宋" w:eastAsia="仿宋" w:cs="仿宋"/>
                <w:i/>
                <w:iCs/>
                <w:color w:val="000000"/>
                <w:sz w:val="24"/>
              </w:rPr>
            </w:pPr>
            <w:r>
              <w:rPr>
                <w:rFonts w:hint="eastAsia" w:ascii="仿宋" w:hAnsi="仿宋" w:eastAsia="仿宋" w:cs="仿宋"/>
                <w:color w:val="000000"/>
                <w:sz w:val="24"/>
              </w:rPr>
              <w:t xml:space="preserve">1.3</w:t>
            </w:r>
            <w:r>
              <w:rPr>
                <w:rFonts w:hint="eastAsia" w:ascii="仿宋" w:hAnsi="仿宋" w:eastAsia="仿宋" w:cs="仿宋"/>
                <w:color w:val="000000"/>
                <w:sz w:val="24"/>
                <w:lang w:eastAsia="zh-CN"/>
              </w:rPr>
              <w:t xml:space="preserve"> 验收报告</w:t>
            </w:r>
            <w:r>
              <w:rPr>
                <w:rFonts w:hint="eastAsia" w:ascii="仿宋" w:hAnsi="仿宋" w:eastAsia="仿宋" w:cs="仿宋"/>
                <w:color w:val="000000"/>
                <w:sz w:val="24"/>
              </w:rPr>
              <w:t xml:space="preserve">阶段。验收小组各成员就自己所负责的验收事项</w:t>
            </w:r>
            <w:r>
              <w:rPr>
                <w:rFonts w:hint="eastAsia" w:ascii="仿宋" w:hAnsi="仿宋" w:eastAsia="仿宋" w:cs="仿宋"/>
                <w:color w:val="000000"/>
                <w:sz w:val="24"/>
                <w:lang w:eastAsia="zh-CN"/>
              </w:rPr>
              <w:t xml:space="preserve">作</w:t>
            </w:r>
            <w:r>
              <w:rPr>
                <w:rFonts w:hint="eastAsia" w:ascii="仿宋" w:hAnsi="仿宋" w:eastAsia="仿宋" w:cs="仿宋"/>
                <w:color w:val="000000"/>
                <w:sz w:val="24"/>
              </w:rPr>
              <w:t xml:space="preserve">汇报，分别交换验收意见。验收小组汇总验收意见，评定验收结论。</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ascii="宋体" w:hAnsi="宋体" w:cs="宋体"/>
                <w:color w:val="000000"/>
                <w:sz w:val="24"/>
              </w:rPr>
              <w:outlineLvl w:val="0"/>
            </w:pPr>
            <w:r>
              <w:rPr>
                <w:rFonts w:hint="eastAsia" w:ascii="宋体" w:hAnsi="宋体" w:cs="宋体"/>
                <w:color w:val="000000"/>
                <w:sz w:val="24"/>
              </w:rPr>
              <w:t xml:space="preserve">2.21 </w:t>
            </w:r>
            <w:r/>
          </w:p>
        </w:tc>
        <w:tc>
          <w:tcPr>
            <w:tcW w:w="4534" w:type="pct"/>
            <w:vAlign w:val="center"/>
            <w:textDirection w:val="lrTb"/>
            <w:noWrap w:val="false"/>
          </w:tcPr>
          <w:p>
            <w:pPr>
              <w:spacing w:line="360" w:lineRule="auto"/>
              <w:rPr>
                <w:rFonts w:ascii="宋体" w:hAnsi="宋体" w:cs="宋体"/>
                <w:color w:val="000000"/>
                <w:sz w:val="24"/>
              </w:rPr>
            </w:pPr>
            <w:r>
              <w:rPr>
                <w:rFonts w:hint="eastAsia" w:ascii="仿宋" w:hAnsi="仿宋" w:eastAsia="仿宋" w:cs="仿宋"/>
                <w:color w:val="000000"/>
                <w:sz w:val="24"/>
              </w:rPr>
              <w:t xml:space="preserve">一式四份</w:t>
            </w:r>
            <w:r/>
          </w:p>
        </w:tc>
      </w:tr>
    </w:tbl>
    <w:p>
      <w:pPr>
        <w:pStyle w:val="862"/>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p>
      <w:pPr>
        <w:ind w:left="-142" w:firstLine="142"/>
        <w:jc w:val="right"/>
        <w:spacing w:line="360" w:lineRule="auto"/>
        <w:rPr>
          <w:rFonts w:ascii="仿宋" w:hAnsi="仿宋" w:eastAsia="仿宋" w:cs="仿宋"/>
          <w:color w:val="000000"/>
          <w:sz w:val="24"/>
        </w:rPr>
      </w:pPr>
      <w:r>
        <w:rPr>
          <w:rFonts w:ascii="仿宋" w:hAnsi="仿宋" w:eastAsia="仿宋" w:cs="仿宋"/>
          <w:color w:val="000000"/>
          <w:sz w:val="24"/>
        </w:rPr>
      </w:r>
      <w:r/>
    </w:p>
    <w:p>
      <w:pPr>
        <w:jc w:val="left"/>
        <w:spacing w:line="360" w:lineRule="auto"/>
        <w:widowControl/>
        <w:rPr>
          <w:rFonts w:ascii="仿宋" w:hAnsi="仿宋" w:eastAsia="仿宋" w:cs="仿宋"/>
          <w:color w:val="000000"/>
          <w:sz w:val="24"/>
        </w:rPr>
      </w:pPr>
      <w:r>
        <w:rPr>
          <w:rFonts w:ascii="仿宋" w:hAnsi="仿宋" w:eastAsia="仿宋" w:cs="仿宋"/>
          <w:color w:val="000000"/>
          <w:sz w:val="24"/>
        </w:rPr>
      </w:r>
      <w:r/>
    </w:p>
    <w:p>
      <w:pPr>
        <w:jc w:val="left"/>
        <w:spacing w:line="360" w:lineRule="auto"/>
        <w:widowControl/>
        <w:rPr>
          <w:rFonts w:ascii="仿宋" w:hAnsi="仿宋" w:eastAsia="仿宋" w:cs="仿宋"/>
          <w:b/>
          <w:color w:val="000000"/>
          <w:sz w:val="30"/>
        </w:rPr>
      </w:pPr>
      <w:r>
        <w:rPr>
          <w:rFonts w:hint="eastAsia" w:ascii="仿宋" w:hAnsi="仿宋" w:eastAsia="仿宋" w:cs="仿宋"/>
          <w:b/>
          <w:color w:val="000000"/>
          <w:sz w:val="30"/>
        </w:rPr>
        <w:br w:type="page" w:clear="all"/>
      </w:r>
      <w:r/>
    </w:p>
    <w:p>
      <w:pPr>
        <w:pStyle w:val="2075"/>
        <w:jc w:val="center"/>
        <w:rPr>
          <w:rFonts w:ascii="仿宋" w:hAnsi="仿宋" w:eastAsia="仿宋" w:cs="仿宋"/>
          <w:color w:val="000000"/>
        </w:rPr>
      </w:pPr>
      <w:r/>
      <w:bookmarkStart w:id="161" w:name="_Toc14570"/>
      <w:r>
        <w:rPr>
          <w:rFonts w:hint="eastAsia" w:ascii="仿宋" w:hAnsi="仿宋" w:eastAsia="仿宋" w:cs="仿宋"/>
          <w:color w:val="000000"/>
        </w:rPr>
        <w:t xml:space="preserve">第四部分  采购需求</w:t>
      </w:r>
      <w:bookmarkEnd w:id="161"/>
      <w:r/>
      <w:r/>
    </w:p>
    <w:p>
      <w:pPr>
        <w:pStyle w:val="2076"/>
        <w:rPr>
          <w:rFonts w:ascii="仿宋" w:hAnsi="仿宋" w:eastAsia="仿宋" w:cs="仿宋"/>
          <w:b/>
          <w:bCs/>
          <w:color w:val="000000"/>
          <w:sz w:val="28"/>
        </w:rPr>
      </w:pPr>
      <w:r>
        <w:rPr>
          <w:rFonts w:hint="eastAsia" w:ascii="仿宋" w:hAnsi="仿宋" w:eastAsia="仿宋" w:cs="仿宋"/>
          <w:b/>
          <w:bCs/>
          <w:color w:val="000000"/>
          <w:sz w:val="28"/>
        </w:rPr>
        <w:t xml:space="preserve">一、项目概况</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9"/>
      </w:pPr>
      <w:r>
        <w:rPr>
          <w:rFonts w:hint="eastAsia" w:ascii="仿宋" w:hAnsi="仿宋" w:eastAsia="仿宋" w:cs="仿宋"/>
          <w:sz w:val="24"/>
          <w:szCs w:val="24"/>
          <w:lang w:val="zh-CN" w:eastAsia="zh-CN"/>
        </w:rPr>
        <w:t xml:space="preserve">“十四五”时期</w:t>
      </w:r>
      <w:r>
        <w:rPr>
          <w:rFonts w:hint="eastAsia" w:ascii="仿宋" w:hAnsi="仿宋" w:eastAsia="仿宋" w:cs="仿宋"/>
          <w:sz w:val="24"/>
          <w:szCs w:val="24"/>
          <w:lang w:val="zh-CN"/>
        </w:rPr>
        <w:t xml:space="preserve">，镇江市空气质量取得明显改善，但改善成效仍不稳固，“边际效应”越发明显，高城市密度、高人口密度、高车辆密度、高经济密度地域的大气污染水平持续下降是一大挑战。202</w:t>
      </w:r>
      <w:r>
        <w:rPr>
          <w:rFonts w:hint="eastAsia" w:ascii="仿宋" w:hAnsi="仿宋" w:eastAsia="仿宋" w:cs="仿宋"/>
          <w:sz w:val="24"/>
          <w:szCs w:val="24"/>
          <w:lang w:val="zh-CN" w:eastAsia="zh-CN"/>
        </w:rPr>
        <w:t xml:space="preserve">6</w:t>
      </w:r>
      <w:r>
        <w:rPr>
          <w:rFonts w:hint="eastAsia" w:ascii="仿宋" w:hAnsi="仿宋" w:eastAsia="仿宋" w:cs="仿宋"/>
          <w:sz w:val="24"/>
          <w:szCs w:val="24"/>
          <w:lang w:val="zh-CN"/>
        </w:rPr>
        <w:t xml:space="preserve">年是“</w:t>
      </w:r>
      <w:r>
        <w:rPr>
          <w:rFonts w:hint="eastAsia" w:ascii="仿宋" w:hAnsi="仿宋" w:eastAsia="仿宋" w:cs="仿宋"/>
          <w:sz w:val="24"/>
          <w:szCs w:val="24"/>
          <w:lang w:val="zh-CN" w:eastAsia="zh-CN"/>
        </w:rPr>
        <w:t xml:space="preserve">十五五</w:t>
      </w:r>
      <w:r>
        <w:rPr>
          <w:rFonts w:hint="eastAsia" w:ascii="仿宋" w:hAnsi="仿宋" w:eastAsia="仿宋" w:cs="仿宋"/>
          <w:sz w:val="24"/>
          <w:szCs w:val="24"/>
          <w:lang w:val="zh-CN"/>
        </w:rPr>
        <w:t xml:space="preserve">”</w:t>
      </w:r>
      <w:r>
        <w:rPr>
          <w:rFonts w:hint="eastAsia" w:ascii="仿宋" w:hAnsi="仿宋" w:eastAsia="仿宋" w:cs="仿宋"/>
          <w:sz w:val="24"/>
          <w:szCs w:val="24"/>
          <w:lang w:val="zh-CN" w:eastAsia="zh-CN"/>
        </w:rPr>
        <w:t xml:space="preserve">开局</w:t>
      </w:r>
      <w:r>
        <w:rPr>
          <w:rFonts w:hint="eastAsia" w:ascii="仿宋" w:hAnsi="仿宋" w:eastAsia="仿宋" w:cs="仿宋"/>
          <w:sz w:val="24"/>
          <w:szCs w:val="24"/>
          <w:lang w:val="zh-CN"/>
        </w:rPr>
        <w:t xml:space="preserve">之年，</w:t>
      </w:r>
      <w:r>
        <w:rPr>
          <w:rFonts w:hint="eastAsia" w:ascii="仿宋" w:hAnsi="仿宋" w:eastAsia="仿宋" w:cs="仿宋"/>
          <w:sz w:val="24"/>
          <w:szCs w:val="24"/>
          <w:lang w:val="zh-CN" w:eastAsia="zh-CN"/>
        </w:rPr>
        <w:t xml:space="preserve">2026年3月1日，环境空气质量新标准正式实施，</w:t>
      </w:r>
      <w:r>
        <w:rPr>
          <w:rFonts w:hint="eastAsia" w:ascii="仿宋" w:hAnsi="仿宋" w:eastAsia="仿宋" w:cs="仿宋"/>
          <w:sz w:val="24"/>
          <w:szCs w:val="24"/>
          <w:lang w:val="zh-CN"/>
        </w:rPr>
        <w:t xml:space="preserve">空气质量改善目标与压力进一步提高。</w:t>
      </w:r>
      <w:r>
        <w:rPr>
          <w:rFonts w:hint="eastAsia" w:ascii="仿宋" w:hAnsi="仿宋" w:eastAsia="仿宋" w:cs="仿宋"/>
          <w:sz w:val="24"/>
          <w:szCs w:val="24"/>
          <w:lang w:val="zh-CN" w:eastAsia="zh-CN"/>
        </w:rPr>
        <w:t xml:space="preserve">目前</w:t>
      </w:r>
      <w:r>
        <w:rPr>
          <w:rFonts w:hint="eastAsia" w:ascii="仿宋" w:hAnsi="仿宋" w:eastAsia="仿宋" w:cs="仿宋"/>
          <w:sz w:val="24"/>
          <w:szCs w:val="24"/>
          <w:lang w:val="zh-CN"/>
        </w:rPr>
        <w:t xml:space="preserve">，镇江市颗粒物浓度在全省处于较高水平，夏季臭氧与秋冬季颗粒物问题突出，大气污染防治形势依然严峻。</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zh-CN"/>
        </w:rPr>
        <w:t xml:space="preserve">为持续推动镇江市空气质量有效改善，同时为“十五五”目标的达成开好局、起好步，需持续依托第三方专家驻场团队开展技术支撑工作，</w:t>
      </w:r>
      <w:r>
        <w:rPr>
          <w:rFonts w:hint="eastAsia" w:ascii="仿宋" w:hAnsi="仿宋" w:eastAsia="仿宋" w:cs="仿宋"/>
          <w:sz w:val="24"/>
          <w:szCs w:val="24"/>
          <w:lang w:val="zh-CN" w:eastAsia="zh-CN"/>
        </w:rPr>
        <w:t xml:space="preserve">完善</w:t>
      </w:r>
      <w:r>
        <w:rPr>
          <w:rFonts w:hint="eastAsia" w:ascii="仿宋" w:hAnsi="仿宋" w:eastAsia="仿宋" w:cs="仿宋"/>
          <w:sz w:val="24"/>
          <w:szCs w:val="24"/>
          <w:lang w:val="zh-CN"/>
        </w:rPr>
        <w:t xml:space="preserve">PM</w:t>
      </w:r>
      <w:r>
        <w:rPr>
          <w:rFonts w:hint="eastAsia" w:ascii="仿宋" w:hAnsi="仿宋" w:eastAsia="仿宋" w:cs="仿宋"/>
          <w:sz w:val="24"/>
          <w:szCs w:val="24"/>
          <w:vertAlign w:val="subscript"/>
          <w:lang w:val="zh-CN"/>
        </w:rPr>
        <w:t xml:space="preserve">2.5</w:t>
      </w:r>
      <w:r>
        <w:rPr>
          <w:rFonts w:hint="eastAsia" w:ascii="仿宋" w:hAnsi="仿宋" w:eastAsia="仿宋" w:cs="仿宋"/>
          <w:sz w:val="24"/>
          <w:szCs w:val="24"/>
          <w:lang w:val="zh-CN"/>
        </w:rPr>
        <w:t xml:space="preserve">与O</w:t>
      </w:r>
      <w:r>
        <w:rPr>
          <w:rFonts w:hint="eastAsia" w:ascii="仿宋" w:hAnsi="仿宋" w:eastAsia="仿宋" w:cs="仿宋"/>
          <w:sz w:val="24"/>
          <w:szCs w:val="24"/>
          <w:vertAlign w:val="subscript"/>
          <w:lang w:val="zh-CN"/>
        </w:rPr>
        <w:t xml:space="preserve">3</w:t>
      </w:r>
      <w:r>
        <w:rPr>
          <w:rFonts w:hint="eastAsia" w:ascii="仿宋" w:hAnsi="仿宋" w:eastAsia="仿宋" w:cs="仿宋"/>
          <w:sz w:val="24"/>
          <w:szCs w:val="24"/>
          <w:lang w:val="zh-CN"/>
        </w:rPr>
        <w:t xml:space="preserve">协同管控机制，深入开展大气精细化管控，持续推动各类污染源减排。</w:t>
      </w:r>
      <w:r/>
    </w:p>
    <w:p>
      <w:pPr>
        <w:pStyle w:val="2076"/>
        <w:rPr>
          <w:rFonts w:ascii="仿宋" w:hAnsi="仿宋" w:eastAsia="仿宋" w:cs="仿宋"/>
          <w:b/>
          <w:bCs/>
          <w:color w:val="000000"/>
          <w:sz w:val="28"/>
        </w:rPr>
      </w:pPr>
      <w:r>
        <w:rPr>
          <w:rFonts w:hint="eastAsia" w:ascii="仿宋" w:hAnsi="仿宋" w:eastAsia="仿宋" w:cs="仿宋"/>
          <w:b/>
          <w:bCs/>
          <w:color w:val="000000"/>
          <w:sz w:val="28"/>
        </w:rPr>
        <w:t xml:space="preserve">二、采购预算</w:t>
      </w:r>
      <w:r/>
    </w:p>
    <w:p>
      <w:pPr>
        <w:pStyle w:val="1063"/>
        <w:ind w:firstLine="480"/>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人民币</w:t>
      </w:r>
      <w:r>
        <w:rPr>
          <w:rFonts w:hint="eastAsia" w:ascii="仿宋" w:hAnsi="仿宋" w:eastAsia="仿宋" w:cs="仿宋"/>
          <w:color w:val="auto"/>
          <w:lang w:val="en-US" w:eastAsia="zh-CN"/>
        </w:rPr>
        <w:t xml:space="preserve">500</w:t>
      </w:r>
      <w:r>
        <w:rPr>
          <w:rFonts w:hint="eastAsia" w:ascii="仿宋" w:hAnsi="仿宋" w:eastAsia="仿宋" w:cs="仿宋"/>
          <w:color w:val="auto"/>
          <w:lang w:val="zh-CN"/>
        </w:rPr>
        <w:t xml:space="preserve">万元。</w:t>
      </w:r>
      <w:r/>
    </w:p>
    <w:p>
      <w:pPr>
        <w:pStyle w:val="2076"/>
        <w:numPr>
          <w:ilvl w:val="0"/>
          <w:numId w:val="7"/>
        </w:numPr>
        <w:rPr>
          <w:rFonts w:ascii="仿宋" w:hAnsi="仿宋" w:eastAsia="仿宋" w:cs="仿宋"/>
          <w:b/>
          <w:bCs/>
          <w:color w:val="000000"/>
          <w:sz w:val="28"/>
        </w:rPr>
      </w:pPr>
      <w:r>
        <w:rPr>
          <w:rFonts w:hint="eastAsia" w:ascii="仿宋" w:hAnsi="仿宋" w:eastAsia="仿宋" w:cs="仿宋"/>
          <w:b/>
          <w:bCs/>
          <w:color w:val="000000"/>
          <w:sz w:val="28"/>
        </w:rPr>
        <w:t xml:space="preserve">采购标的（服务类）</w:t>
      </w:r>
      <w:r/>
    </w:p>
    <w:tbl>
      <w:tblPr>
        <w:tblStyle w:val="2371"/>
        <w:tblW w:w="93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613"/>
        <w:gridCol w:w="4233"/>
        <w:gridCol w:w="1778"/>
        <w:gridCol w:w="1327"/>
        <w:gridCol w:w="788"/>
      </w:tblGrid>
      <w:tr>
        <w:trPr>
          <w:trHeight w:val="441"/>
        </w:trPr>
        <w:tc>
          <w:tcPr>
            <w:tcBorders>
              <w:top w:val="single" w:color="000000" w:sz="2" w:space="0"/>
              <w:bottom w:val="single" w:color="000000" w:sz="2" w:space="0"/>
            </w:tcBorders>
            <w:tcW w:w="562"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包号</w:t>
            </w:r>
            <w:r/>
          </w:p>
        </w:tc>
        <w:tc>
          <w:tcPr>
            <w:tcBorders>
              <w:top w:val="single" w:color="000000" w:sz="2" w:space="0"/>
              <w:bottom w:val="single" w:color="000000" w:sz="2" w:space="0"/>
            </w:tcBorders>
            <w:tcW w:w="613"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序号</w:t>
            </w:r>
            <w:r/>
          </w:p>
        </w:tc>
        <w:tc>
          <w:tcPr>
            <w:tcBorders>
              <w:top w:val="single" w:color="000000" w:sz="2" w:space="0"/>
              <w:bottom w:val="single" w:color="000000" w:sz="2" w:space="0"/>
            </w:tcBorders>
            <w:tcW w:w="4233"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标的名称</w:t>
            </w:r>
            <w:r/>
          </w:p>
        </w:tc>
        <w:tc>
          <w:tcPr>
            <w:tcBorders>
              <w:top w:val="single" w:color="000000" w:sz="2" w:space="0"/>
              <w:bottom w:val="single" w:color="000000" w:sz="2" w:space="0"/>
            </w:tcBorders>
            <w:tcW w:w="1778"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品目分类编码</w:t>
            </w:r>
            <w:r/>
          </w:p>
        </w:tc>
        <w:tc>
          <w:tcPr>
            <w:tcBorders>
              <w:top w:val="single" w:color="000000" w:sz="2" w:space="0"/>
              <w:bottom w:val="single" w:color="000000" w:sz="2" w:space="0"/>
            </w:tcBorders>
            <w:tcW w:w="1327"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计量单位</w:t>
            </w:r>
            <w:r/>
          </w:p>
        </w:tc>
        <w:tc>
          <w:tcPr>
            <w:tcBorders>
              <w:top w:val="single" w:color="000000" w:sz="2" w:space="0"/>
              <w:bottom w:val="single" w:color="000000" w:sz="2" w:space="0"/>
            </w:tcBorders>
            <w:tcW w:w="788"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数量</w:t>
            </w:r>
            <w:r/>
          </w:p>
        </w:tc>
      </w:tr>
      <w:tr>
        <w:trPr>
          <w:trHeight w:val="412"/>
        </w:trPr>
        <w:tc>
          <w:tcPr>
            <w:tcBorders>
              <w:top w:val="single" w:color="000000" w:sz="2" w:space="0"/>
              <w:bottom w:val="single" w:color="000000" w:sz="2" w:space="0"/>
            </w:tcBorders>
            <w:tcW w:w="562"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1</w:t>
            </w:r>
            <w:r/>
          </w:p>
        </w:tc>
        <w:tc>
          <w:tcPr>
            <w:tcBorders>
              <w:top w:val="single" w:color="000000" w:sz="2" w:space="0"/>
              <w:bottom w:val="single" w:color="000000" w:sz="2" w:space="0"/>
            </w:tcBorders>
            <w:tcW w:w="613"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1</w:t>
            </w:r>
            <w:r/>
          </w:p>
        </w:tc>
        <w:tc>
          <w:tcPr>
            <w:tcBorders>
              <w:top w:val="single" w:color="000000" w:sz="2" w:space="0"/>
              <w:bottom w:val="single" w:color="000000" w:sz="2" w:space="0"/>
            </w:tcBorders>
            <w:tcW w:w="4233"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2026年镇江市大气污染防治专家团队服务</w:t>
            </w:r>
            <w:r/>
          </w:p>
        </w:tc>
        <w:tc>
          <w:tcPr>
            <w:tcBorders>
              <w:top w:val="single" w:color="000000" w:sz="2" w:space="0"/>
              <w:bottom w:val="single" w:color="000000" w:sz="2" w:space="0"/>
            </w:tcBorders>
            <w:tcW w:w="1778"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en-US" w:eastAsia="zh-CN"/>
              </w:rPr>
              <w:t xml:space="preserve">C07020200</w:t>
            </w:r>
            <w:r/>
          </w:p>
        </w:tc>
        <w:tc>
          <w:tcPr>
            <w:tcBorders>
              <w:top w:val="single" w:color="000000" w:sz="2" w:space="0"/>
              <w:bottom w:val="single" w:color="000000" w:sz="2" w:space="0"/>
            </w:tcBorders>
            <w:tcW w:w="1327"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w:t>
            </w:r>
            <w:r/>
          </w:p>
        </w:tc>
        <w:tc>
          <w:tcPr>
            <w:tcBorders>
              <w:top w:val="single" w:color="000000" w:sz="2" w:space="0"/>
              <w:bottom w:val="single" w:color="000000" w:sz="2" w:space="0"/>
            </w:tcBorders>
            <w:tcW w:w="788"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1</w:t>
            </w:r>
            <w:r/>
          </w:p>
        </w:tc>
      </w:tr>
    </w:tbl>
    <w:p>
      <w:pPr>
        <w:pStyle w:val="2076"/>
        <w:numPr>
          <w:ilvl w:val="0"/>
          <w:numId w:val="7"/>
        </w:numPr>
        <w:rPr>
          <w:rFonts w:hint="eastAsia" w:ascii="仿宋" w:hAnsi="仿宋" w:eastAsia="仿宋" w:cs="仿宋"/>
          <w:b/>
          <w:bCs/>
          <w:color w:val="000000"/>
          <w:sz w:val="28"/>
        </w:rPr>
      </w:pPr>
      <w:r>
        <w:rPr>
          <w:rFonts w:hint="eastAsia" w:ascii="仿宋" w:hAnsi="仿宋" w:eastAsia="仿宋" w:cs="仿宋"/>
          <w:b/>
          <w:bCs/>
          <w:color w:val="000000"/>
          <w:sz w:val="28"/>
        </w:rPr>
        <w:t xml:space="preserve">技术及商务要求</w:t>
      </w:r>
      <w:r/>
    </w:p>
    <w:p>
      <w:pPr>
        <w:pStyle w:val="826"/>
        <w:numPr>
          <w:ilvl w:val="0"/>
          <w:numId w:val="8"/>
        </w:numPr>
        <w:ind w:left="198"/>
        <w:jc w:val="left"/>
        <w:keepLines/>
        <w:keepNext/>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服务清单</w:t>
      </w:r>
      <w:r/>
    </w:p>
    <w:tbl>
      <w:tblPr>
        <w:tblStyle w:val="835"/>
        <w:tblW w:w="94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3054"/>
        <w:gridCol w:w="4175"/>
        <w:gridCol w:w="1203"/>
      </w:tblGrid>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序号</w:t>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项目类别</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w:t>
            </w:r>
            <w:r>
              <w:rPr>
                <w:rFonts w:hint="eastAsia" w:ascii="仿宋" w:hAnsi="仿宋" w:eastAsia="仿宋" w:cs="仿宋"/>
                <w:color w:val="auto"/>
                <w:lang w:val="zh-CN" w:eastAsia="zh-CN"/>
              </w:rPr>
              <w:t xml:space="preserve">内容</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center"/>
              <w:spacing w:line="360" w:lineRule="auto"/>
              <w:rPr>
                <w:rFonts w:hint="eastAsia" w:ascii="仿宋" w:hAnsi="仿宋" w:eastAsia="仿宋" w:cs="仿宋"/>
                <w:color w:val="auto"/>
                <w:lang w:val="zh-CN" w:eastAsia="zh-CN"/>
              </w:rPr>
            </w:pPr>
            <w:r>
              <w:rPr>
                <w:rFonts w:hint="eastAsia" w:ascii="仿宋" w:hAnsi="仿宋" w:eastAsia="仿宋" w:cs="仿宋"/>
                <w:color w:val="000000" w:themeColor="text1"/>
                <w:lang w:val="en-US" w:eastAsia="zh-CN"/>
                <w14:textFill>
                  <w14:solidFill>
                    <w14:schemeClr w14:val="tx1"/>
                  </w14:solidFill>
                </w14:textFill>
              </w:rPr>
              <w:t xml:space="preserve">数量</w:t>
            </w:r>
            <w:r/>
          </w:p>
        </w:tc>
      </w:tr>
      <w:tr>
        <w:trPr>
          <w:trHeight w:val="364"/>
        </w:trPr>
        <w:tc>
          <w:tcPr>
            <w:tcBorders>
              <w:top w:val="single" w:color="000000" w:sz="4" w:space="0"/>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1</w:t>
            </w:r>
            <w:r/>
          </w:p>
        </w:tc>
        <w:tc>
          <w:tcPr>
            <w:tcBorders>
              <w:top w:val="single" w:color="000000" w:sz="4" w:space="0"/>
              <w:left w:val="single" w:color="000000" w:sz="4" w:space="0"/>
              <w:right w:val="single" w:color="000000" w:sz="4" w:space="0"/>
            </w:tcBorders>
            <w:tcW w:w="3054" w:type="dxa"/>
            <w:vAlign w:val="center"/>
            <w:vMerge w:val="restart"/>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监测能力支撑服务</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道路积尘负荷走航监测服务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36</w:t>
            </w:r>
            <w:r>
              <w:rPr>
                <w:rFonts w:hint="eastAsia" w:ascii="仿宋" w:hAnsi="仿宋" w:eastAsia="仿宋" w:cs="仿宋"/>
                <w:color w:val="auto"/>
                <w:lang w:val="zh-CN"/>
              </w:rPr>
              <w:t xml:space="preserve">天</w:t>
            </w:r>
            <w:r/>
          </w:p>
        </w:tc>
      </w:tr>
      <w:tr>
        <w:trPr>
          <w:trHeight w:val="364"/>
        </w:trPr>
        <w:tc>
          <w:tcPr>
            <w:tcBorders>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2</w:t>
            </w:r>
            <w:r/>
          </w:p>
        </w:tc>
        <w:tc>
          <w:tcPr>
            <w:tcBorders>
              <w:left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臭氧雷达监测服务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center"/>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40</w:t>
            </w:r>
            <w:r>
              <w:rPr>
                <w:rFonts w:hint="eastAsia" w:ascii="仿宋" w:hAnsi="仿宋" w:eastAsia="仿宋" w:cs="仿宋"/>
                <w:color w:val="auto"/>
                <w:lang w:val="zh-CN"/>
              </w:rPr>
              <w:t xml:space="preserve">天</w:t>
            </w:r>
            <w:r/>
          </w:p>
        </w:tc>
      </w:tr>
      <w:tr>
        <w:trPr>
          <w:trHeight w:val="364"/>
        </w:trPr>
        <w:tc>
          <w:tcPr>
            <w:tcBorders>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3</w:t>
            </w:r>
            <w:r/>
          </w:p>
        </w:tc>
        <w:tc>
          <w:tcPr>
            <w:tcBorders>
              <w:left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卫星遥感裸土监测服务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hint="eastAsia" w:ascii="仿宋" w:hAnsi="仿宋" w:eastAsia="仿宋" w:cs="仿宋"/>
                <w:color w:val="ff0000"/>
                <w:lang w:val="en-US" w:eastAsia="zh-CN"/>
              </w:rPr>
            </w:pPr>
            <w:r>
              <w:rPr>
                <w:b w:val="0"/>
                <w:bCs w:val="0"/>
                <w:sz w:val="24"/>
                <w:szCs w:val="24"/>
              </w:rPr>
              <w:t xml:space="preserve">—</w:t>
            </w:r>
            <w:r/>
          </w:p>
        </w:tc>
      </w:tr>
      <w:tr>
        <w:trPr>
          <w:trHeight w:val="364"/>
        </w:trPr>
        <w:tc>
          <w:tcPr>
            <w:tcBorders>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4</w:t>
            </w:r>
            <w:r/>
          </w:p>
        </w:tc>
        <w:tc>
          <w:tcPr>
            <w:tcBorders>
              <w:left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无人机智能巡测监管服务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hint="eastAsia" w:ascii="仿宋" w:hAnsi="仿宋" w:eastAsia="仿宋" w:cs="仿宋"/>
                <w:color w:val="ff0000"/>
                <w:lang w:val="zh-CN"/>
              </w:rPr>
            </w:pPr>
            <w:r>
              <w:rPr>
                <w:b w:val="0"/>
                <w:bCs w:val="0"/>
                <w:sz w:val="24"/>
                <w:szCs w:val="24"/>
              </w:rPr>
              <w:t xml:space="preserve">—</w:t>
            </w:r>
            <w:r/>
          </w:p>
        </w:tc>
      </w:tr>
      <w:tr>
        <w:trPr>
          <w:trHeight w:val="364"/>
        </w:trPr>
        <w:tc>
          <w:tcPr>
            <w:tcBorders>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w:t>
            </w:r>
            <w:r/>
          </w:p>
        </w:tc>
        <w:tc>
          <w:tcPr>
            <w:tcBorders>
              <w:left w:val="single" w:color="000000" w:sz="4" w:space="0"/>
              <w:bottom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颗粒物组分监测服务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center"/>
              <w:spacing w:line="36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4</w:t>
            </w:r>
            <w:r>
              <w:rPr>
                <w:rFonts w:hint="default" w:ascii="仿宋" w:hAnsi="仿宋" w:eastAsia="仿宋" w:cs="仿宋"/>
                <w:color w:val="auto"/>
                <w:lang w:val="en-US" w:eastAsia="zh-CN"/>
              </w:rPr>
              <w:t xml:space="preserve">0</w:t>
            </w:r>
            <w:r>
              <w:rPr>
                <w:rFonts w:hint="eastAsia" w:ascii="仿宋" w:hAnsi="仿宋" w:eastAsia="仿宋" w:cs="仿宋"/>
                <w:color w:val="auto"/>
                <w:lang w:val="en-US" w:eastAsia="zh-CN"/>
              </w:rPr>
              <w:t xml:space="preserve">天</w:t>
            </w:r>
            <w:r/>
          </w:p>
        </w:tc>
      </w:tr>
      <w:tr>
        <w:trPr>
          <w:trHeight w:val="364"/>
        </w:trPr>
        <w:tc>
          <w:tcPr>
            <w:tcBorders>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6</w:t>
            </w:r>
            <w:r/>
          </w:p>
        </w:tc>
        <w:tc>
          <w:tcPr>
            <w:tcBorders>
              <w:left w:val="single" w:color="000000" w:sz="4" w:space="0"/>
              <w:bottom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lang w:val="zh-CN"/>
              </w:rPr>
              <w:outlineLvl w:val="9"/>
            </w:pPr>
            <w:r>
              <w:rPr>
                <w:rFonts w:hint="eastAsia" w:ascii="仿宋" w:hAnsi="仿宋" w:eastAsia="仿宋" w:cs="仿宋"/>
                <w:sz w:val="24"/>
                <w:szCs w:val="24"/>
                <w:lang w:val="zh-CN"/>
              </w:rPr>
              <w:t xml:space="preserve">污染源人工巡查与监测服务（便携式颗粒物监测仪</w:t>
            </w:r>
            <w:r>
              <w:rPr>
                <w:rFonts w:hint="default" w:ascii="仿宋" w:hAnsi="仿宋" w:eastAsia="仿宋" w:cs="仿宋"/>
                <w:sz w:val="24"/>
                <w:szCs w:val="24"/>
                <w:lang w:val="zh-CN"/>
              </w:rPr>
              <w:t xml:space="preserve">2</w:t>
            </w:r>
            <w:r>
              <w:rPr>
                <w:rFonts w:hint="eastAsia" w:ascii="仿宋" w:hAnsi="仿宋" w:eastAsia="仿宋" w:cs="仿宋"/>
                <w:sz w:val="24"/>
                <w:szCs w:val="24"/>
                <w:lang w:val="zh-CN"/>
              </w:rPr>
              <w:t xml:space="preserve">套、油烟枪</w:t>
            </w:r>
            <w:r>
              <w:rPr>
                <w:rFonts w:hint="default" w:ascii="仿宋" w:hAnsi="仿宋" w:eastAsia="仿宋" w:cs="仿宋"/>
                <w:sz w:val="24"/>
                <w:szCs w:val="24"/>
                <w:lang w:val="zh-CN"/>
              </w:rPr>
              <w:t xml:space="preserve">1</w:t>
            </w:r>
            <w:r>
              <w:rPr>
                <w:rFonts w:hint="eastAsia" w:ascii="仿宋" w:hAnsi="仿宋" w:eastAsia="仿宋" w:cs="仿宋"/>
                <w:sz w:val="24"/>
                <w:szCs w:val="24"/>
                <w:lang w:val="zh-CN"/>
              </w:rPr>
              <w:t xml:space="preserve">套、</w:t>
            </w:r>
            <w:r>
              <w:rPr>
                <w:rFonts w:hint="default" w:ascii="仿宋" w:hAnsi="仿宋" w:eastAsia="仿宋" w:cs="仿宋"/>
                <w:sz w:val="24"/>
                <w:szCs w:val="24"/>
                <w:lang w:val="zh-CN"/>
              </w:rPr>
              <w:t xml:space="preserve">PID</w:t>
            </w:r>
            <w:r>
              <w:rPr>
                <w:rFonts w:hint="eastAsia" w:ascii="仿宋" w:hAnsi="仿宋" w:eastAsia="仿宋" w:cs="仿宋"/>
                <w:sz w:val="24"/>
                <w:szCs w:val="24"/>
                <w:lang w:val="zh-CN"/>
              </w:rPr>
              <w:t xml:space="preserve"> </w:t>
            </w:r>
            <w:r>
              <w:rPr>
                <w:rFonts w:hint="default" w:ascii="仿宋" w:hAnsi="仿宋" w:eastAsia="仿宋" w:cs="仿宋"/>
                <w:sz w:val="24"/>
                <w:szCs w:val="24"/>
                <w:lang w:val="zh-CN"/>
              </w:rPr>
              <w:t xml:space="preserve">1</w:t>
            </w:r>
            <w:r>
              <w:rPr>
                <w:rFonts w:hint="eastAsia" w:ascii="仿宋" w:hAnsi="仿宋" w:eastAsia="仿宋" w:cs="仿宋"/>
                <w:sz w:val="24"/>
                <w:szCs w:val="24"/>
                <w:lang w:val="zh-CN"/>
              </w:rPr>
              <w:t xml:space="preserve">套、微风风速仪</w:t>
            </w:r>
            <w:r>
              <w:rPr>
                <w:rFonts w:hint="default" w:ascii="仿宋" w:hAnsi="仿宋" w:eastAsia="仿宋" w:cs="仿宋"/>
                <w:sz w:val="24"/>
                <w:szCs w:val="24"/>
                <w:lang w:val="zh-CN"/>
              </w:rPr>
              <w:t xml:space="preserve">1</w:t>
            </w:r>
            <w:r>
              <w:rPr>
                <w:rFonts w:hint="eastAsia" w:ascii="仿宋" w:hAnsi="仿宋" w:eastAsia="仿宋" w:cs="仿宋"/>
                <w:sz w:val="24"/>
                <w:szCs w:val="24"/>
                <w:lang w:val="zh-CN"/>
              </w:rPr>
              <w:t xml:space="preserve">套、无人机</w:t>
            </w:r>
            <w:r>
              <w:rPr>
                <w:rFonts w:hint="default" w:ascii="仿宋" w:hAnsi="仿宋" w:eastAsia="仿宋" w:cs="仿宋"/>
                <w:sz w:val="24"/>
                <w:szCs w:val="24"/>
                <w:lang w:val="zh-CN"/>
              </w:rPr>
              <w:t xml:space="preserve">1</w:t>
            </w:r>
            <w:r>
              <w:rPr>
                <w:rFonts w:hint="eastAsia" w:ascii="仿宋" w:hAnsi="仿宋" w:eastAsia="仿宋" w:cs="仿宋"/>
                <w:sz w:val="24"/>
                <w:szCs w:val="24"/>
                <w:lang w:val="zh-CN"/>
              </w:rPr>
              <w:t xml:space="preserve">套、可搭载灵嗅多参数监测仪无人机</w:t>
            </w:r>
            <w:r>
              <w:rPr>
                <w:rFonts w:hint="default" w:ascii="仿宋" w:hAnsi="仿宋" w:eastAsia="仿宋" w:cs="仿宋"/>
                <w:sz w:val="24"/>
                <w:szCs w:val="24"/>
                <w:lang w:val="zh-CN"/>
              </w:rPr>
              <w:t xml:space="preserve">1</w:t>
            </w:r>
            <w:r>
              <w:rPr>
                <w:rFonts w:hint="eastAsia" w:ascii="仿宋" w:hAnsi="仿宋" w:eastAsia="仿宋" w:cs="仿宋"/>
                <w:sz w:val="24"/>
                <w:szCs w:val="24"/>
                <w:lang w:val="zh-CN"/>
              </w:rPr>
              <w:t xml:space="preserve">套、灵嗅</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套</w:t>
            </w:r>
            <w:r>
              <w:rPr>
                <w:rFonts w:hint="eastAsia" w:ascii="仿宋" w:hAnsi="仿宋" w:eastAsia="仿宋" w:cs="仿宋"/>
                <w:color w:val="000000" w:themeColor="text1"/>
                <w:sz w:val="24"/>
                <w:szCs w:val="24"/>
                <w:lang w:val="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7</w:t>
            </w:r>
            <w:r/>
          </w:p>
        </w:tc>
        <w:tc>
          <w:tcPr>
            <w:tcBorders>
              <w:left w:val="single" w:color="000000" w:sz="4" w:space="0"/>
              <w:right w:val="single" w:color="000000" w:sz="4" w:space="0"/>
            </w:tcBorders>
            <w:tcW w:w="3054" w:type="dxa"/>
            <w:vAlign w:val="center"/>
            <w:vMerge w:val="restart"/>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大气环境治理</w:t>
            </w:r>
            <w:r/>
          </w:p>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提升支撑服务</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空气质量预警预报管控服务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8</w:t>
            </w:r>
            <w:r/>
          </w:p>
        </w:tc>
        <w:tc>
          <w:tcPr>
            <w:tcBorders>
              <w:left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重点行业专项整治支持服务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9</w:t>
            </w:r>
            <w:r/>
          </w:p>
        </w:tc>
        <w:tc>
          <w:tcPr>
            <w:tcBorders>
              <w:left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重污染天气应急管控服务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10</w:t>
            </w:r>
            <w:r/>
          </w:p>
        </w:tc>
        <w:tc>
          <w:tcPr>
            <w:tcBorders>
              <w:left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重点涉气企业绩效评级服务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zh-CN"/>
              </w:rPr>
              <w:t xml:space="preserve">1</w:t>
            </w:r>
            <w:r>
              <w:rPr>
                <w:rFonts w:hint="default" w:ascii="仿宋" w:hAnsi="仿宋" w:eastAsia="仿宋" w:cs="仿宋"/>
                <w:color w:val="auto"/>
                <w:lang w:val="en-US" w:eastAsia="zh-CN"/>
              </w:rPr>
              <w:t xml:space="preserve">1</w:t>
            </w:r>
            <w:r/>
          </w:p>
        </w:tc>
        <w:tc>
          <w:tcPr>
            <w:tcBorders>
              <w:left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臭氧污染防治专项服务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12</w:t>
            </w:r>
            <w:r/>
          </w:p>
        </w:tc>
        <w:tc>
          <w:tcPr>
            <w:tcBorders>
              <w:left w:val="single" w:color="000000" w:sz="4" w:space="0"/>
              <w:bottom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消耗臭氧层物质管理服务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zh-CN"/>
              </w:rPr>
              <w:t xml:space="preserve">1</w:t>
            </w:r>
            <w:r>
              <w:rPr>
                <w:rFonts w:hint="default" w:ascii="仿宋" w:hAnsi="仿宋" w:eastAsia="仿宋" w:cs="仿宋"/>
                <w:color w:val="auto"/>
                <w:lang w:val="en-US" w:eastAsia="zh-CN"/>
              </w:rPr>
              <w:t xml:space="preserve">3</w:t>
            </w:r>
            <w:r/>
          </w:p>
        </w:tc>
        <w:tc>
          <w:tcPr>
            <w:tcBorders>
              <w:left w:val="single" w:color="000000" w:sz="4" w:space="0"/>
              <w:bottom w:val="single" w:color="000000" w:sz="4" w:space="0"/>
              <w:right w:val="single" w:color="000000" w:sz="4" w:space="0"/>
            </w:tcBorders>
            <w:tcW w:w="3054"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移动源专项管控评估服务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zh-CN"/>
              </w:rPr>
              <w:t xml:space="preserve">1</w:t>
            </w:r>
            <w:r>
              <w:rPr>
                <w:rFonts w:hint="default" w:ascii="仿宋" w:hAnsi="仿宋" w:eastAsia="仿宋" w:cs="仿宋"/>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大气环境精细化管控服务</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第三方驻场服务（</w:t>
            </w:r>
            <w:r>
              <w:rPr>
                <w:rFonts w:hint="eastAsia" w:ascii="仿宋" w:hAnsi="仿宋" w:eastAsia="仿宋" w:cs="仿宋"/>
                <w:color w:val="auto"/>
                <w:lang w:val="en-US" w:eastAsia="zh-CN"/>
              </w:rPr>
              <w:t xml:space="preserve">不少于</w:t>
            </w:r>
            <w:r>
              <w:rPr>
                <w:rFonts w:hint="default" w:ascii="仿宋" w:hAnsi="仿宋" w:eastAsia="仿宋" w:cs="仿宋"/>
                <w:color w:val="auto"/>
                <w:lang w:val="zh-CN"/>
              </w:rPr>
              <w:t xml:space="preserve">10</w:t>
            </w:r>
            <w:r>
              <w:rPr>
                <w:rFonts w:hint="eastAsia" w:ascii="仿宋" w:hAnsi="仿宋" w:eastAsia="仿宋" w:cs="仿宋"/>
                <w:color w:val="auto"/>
                <w:lang w:val="zh-CN"/>
              </w:rPr>
              <w:t xml:space="preserve">人）</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8"/>
              <w:ind w:firstLine="0"/>
              <w:jc w:val="center"/>
              <w:keepLines w:val="0"/>
              <w:keepNext w:val="0"/>
              <w:pageBreakBefore w:val="0"/>
              <w:spacing w:line="240" w:lineRule="auto"/>
              <w:widowControl w:val="off"/>
              <w:rPr>
                <w:rFonts w:hint="eastAsia" w:ascii="仿宋" w:hAnsi="仿宋" w:eastAsia="仿宋" w:cs="仿宋"/>
                <w:color w:val="ff0000"/>
                <w:lang w:val="zh-CN"/>
              </w:rPr>
            </w:pPr>
            <w:r>
              <w:rPr>
                <w:b w:val="0"/>
                <w:bCs w:val="0"/>
                <w:sz w:val="24"/>
                <w:szCs w:val="24"/>
              </w:rPr>
              <w:t xml:space="preserve">—</w:t>
            </w:r>
            <w:r/>
          </w:p>
        </w:tc>
      </w:tr>
    </w:tbl>
    <w:p>
      <w:pPr>
        <w:pStyle w:val="826"/>
        <w:ind w:left="198"/>
        <w:jc w:val="left"/>
        <w:keepLines/>
        <w:keepNext/>
        <w:pageBreakBefore w:val="0"/>
        <w:spacing w:line="240" w:lineRule="auto"/>
        <w:widowControl w:val="off"/>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rPr>
        <w:t xml:space="preserve">）技术要求</w:t>
      </w:r>
      <w:r/>
    </w:p>
    <w:p>
      <w:pPr>
        <w:pStyle w:val="827"/>
        <w:ind w:firstLine="482"/>
        <w:jc w:val="both"/>
        <w:pageBreakBefore w:val="0"/>
        <w:spacing w:before="0" w:beforeAutospacing="0" w:after="0" w:afterAutospacing="0" w:line="560" w:lineRule="exact"/>
        <w:rPr>
          <w:rFonts w:hint="eastAsia" w:ascii="仿宋" w:hAnsi="仿宋" w:eastAsia="仿宋" w:cs="仿宋"/>
          <w:b w:val="0"/>
          <w:bCs w:val="0"/>
          <w:sz w:val="24"/>
          <w:szCs w:val="24"/>
        </w:rPr>
      </w:pPr>
      <w:r/>
      <w:bookmarkStart w:id="162" w:name="OLE_LINK67"/>
      <w:r>
        <w:rPr>
          <w:rFonts w:hint="eastAsia" w:ascii="仿宋" w:hAnsi="仿宋" w:eastAsia="仿宋" w:cs="仿宋"/>
          <w:b/>
          <w:bCs/>
          <w:sz w:val="24"/>
          <w:szCs w:val="24"/>
        </w:rPr>
        <w:t xml:space="preserve">1. </w:t>
      </w:r>
      <w:bookmarkEnd w:id="162"/>
      <w:r>
        <w:rPr>
          <w:rFonts w:hint="eastAsia" w:ascii="仿宋" w:hAnsi="仿宋" w:eastAsia="仿宋" w:cs="仿宋"/>
          <w:b w:val="0"/>
          <w:bCs w:val="0"/>
          <w:sz w:val="24"/>
          <w:szCs w:val="24"/>
        </w:rPr>
        <w:t xml:space="preserve">监测能力支撑服务</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lang w:val="zh-CN" w:eastAsia="zh-CN"/>
        </w:rPr>
        <w:t xml:space="preserve">道路积尘负荷走航监测服务</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针对我市道路扬尘污染问题，强化道路保洁精细化管理，在服务期间，应用积尘负荷走航溯源系统开展道路扬尘污染评估，定期对各个区域进行道路尘负荷走航评估，通过对区域内道路扬尘进行走航测量，实时测量道路积尘负荷，快速识别道路扬尘污染重点区域、重点道路，绘制道路扬尘污染地图，清晰展示区域内道路扬尘污染情况，为评估各区域、各道路扬尘污染情况、开展道路积尘污染治理提供精准的数据支撑。</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服务期间运用道路尘负荷监测系统为我市</w:t>
      </w:r>
      <w:r>
        <w:rPr>
          <w:rFonts w:hint="eastAsia" w:ascii="仿宋" w:hAnsi="仿宋" w:eastAsia="仿宋" w:cs="仿宋"/>
          <w:sz w:val="24"/>
          <w:szCs w:val="24"/>
          <w:lang w:val="en-US" w:eastAsia="zh-CN"/>
        </w:rPr>
        <w:t xml:space="preserve">重点区域</w:t>
      </w:r>
      <w:r>
        <w:rPr>
          <w:rFonts w:hint="eastAsia" w:ascii="仿宋" w:hAnsi="仿宋" w:eastAsia="仿宋" w:cs="仿宋"/>
          <w:sz w:val="24"/>
          <w:szCs w:val="24"/>
          <w:lang w:val="zh-CN" w:eastAsia="zh-CN"/>
        </w:rPr>
        <w:t xml:space="preserve">主要干道开展尘负荷走航监测，获取道路积尘负荷分布，用于主城区道路尘污染的评价，为管理部门考核和管理道路扬尘提供依据。服务期间共计开展36天走航监测，每次走航避</w:t>
      </w:r>
      <w:r>
        <w:rPr>
          <w:rFonts w:hint="eastAsia" w:ascii="仿宋" w:hAnsi="仿宋" w:eastAsia="仿宋" w:cs="仿宋"/>
          <w:sz w:val="24"/>
          <w:szCs w:val="24"/>
          <w:lang w:val="en-US" w:eastAsia="zh-CN"/>
        </w:rPr>
        <w:t xml:space="preserve">开</w:t>
      </w:r>
      <w:r>
        <w:rPr>
          <w:rFonts w:hint="eastAsia" w:ascii="仿宋" w:hAnsi="仿宋" w:eastAsia="仿宋" w:cs="仿宋"/>
          <w:sz w:val="24"/>
          <w:szCs w:val="24"/>
          <w:lang w:val="zh-CN" w:eastAsia="zh-CN"/>
        </w:rPr>
        <w:t xml:space="preserve">早晚高峰时段，针对</w:t>
      </w:r>
      <w:r>
        <w:rPr>
          <w:rFonts w:hint="eastAsia" w:ascii="仿宋" w:hAnsi="仿宋" w:eastAsia="仿宋" w:cs="仿宋"/>
          <w:sz w:val="24"/>
          <w:szCs w:val="24"/>
          <w:lang w:val="en-US" w:eastAsia="zh-CN"/>
        </w:rPr>
        <w:t xml:space="preserve">重点区域</w:t>
      </w:r>
      <w:r>
        <w:rPr>
          <w:rFonts w:hint="eastAsia" w:ascii="仿宋" w:hAnsi="仿宋" w:eastAsia="仿宋" w:cs="仿宋"/>
          <w:sz w:val="24"/>
          <w:szCs w:val="24"/>
          <w:lang w:val="zh-CN" w:eastAsia="zh-CN"/>
        </w:rPr>
        <w:t xml:space="preserve">主要道路开展不同阶段对比走航监测，并提供走航监测报告。</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.臭氧雷达监测服务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为精准评估我市臭氧时空分布特征分析与区域传输特征分析，在服务期间的臭氧高发期，在我市臭氧污染严重区域配置</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套臭氧立体监测系统，实现臭氧浓度的立体遥感监测，连续监测</w:t>
      </w:r>
      <w:r>
        <w:rPr>
          <w:rFonts w:hint="default" w:ascii="仿宋" w:hAnsi="仿宋" w:eastAsia="仿宋" w:cs="仿宋"/>
          <w:sz w:val="24"/>
          <w:szCs w:val="24"/>
          <w:lang w:val="en-US" w:eastAsia="zh-CN"/>
        </w:rPr>
        <w:t xml:space="preserve">40</w:t>
      </w:r>
      <w:r>
        <w:rPr>
          <w:rFonts w:hint="eastAsia" w:ascii="仿宋" w:hAnsi="仿宋" w:eastAsia="仿宋" w:cs="仿宋"/>
          <w:sz w:val="24"/>
          <w:szCs w:val="24"/>
          <w:lang w:val="en-US" w:eastAsia="zh-CN"/>
        </w:rPr>
        <w:t xml:space="preserve">天，实时监测区域的臭氧垂直分布状况，探究城市及周边地区臭氧输送情况，分析臭氧外来输送和本地污染的关系，及时掌握区域臭氧现状和污染成因，实现对臭氧污染来源解析和去向追踪。</w:t>
      </w:r>
      <w:r/>
    </w:p>
    <w:p>
      <w:pPr>
        <w:ind w:firstLine="480"/>
        <w:keepLines w:val="0"/>
        <w:keepNext w:val="0"/>
        <w:pageBreakBefore w:val="0"/>
        <w:spacing w:line="24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1.</w:t>
      </w:r>
      <w:r>
        <w:rPr>
          <w:rFonts w:hint="default"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en-US" w:eastAsia="zh-CN"/>
        </w:rPr>
        <w:t xml:space="preserve">.卫星遥感裸土监测服务</w:t>
      </w:r>
      <w:r/>
    </w:p>
    <w:p>
      <w:pPr>
        <w:ind w:firstLine="480"/>
        <w:keepLines w:val="0"/>
        <w:keepNext w:val="0"/>
        <w:pageBreakBefore w:val="0"/>
        <w:spacing w:line="24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面向镇江市建成区扬尘源监管需求，利用高空间分辨率卫星，实现对辖区扬尘源地块高频次、高精度的监测。以两个月一次的频率对镇江市重点区域内的扬尘源进行提取，对监测区域内扬尘源地块进行普查，并协助管理部门对苫盖情况进行检查。支持管理部门结合时间信息判断扬尘源的变化情况、制订扬尘防控措施，评估扬尘源治理效果。</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w:t>
      </w:r>
      <w:r>
        <w:rPr>
          <w:rFonts w:hint="default" w:ascii="仿宋" w:hAnsi="仿宋" w:eastAsia="仿宋" w:cs="仿宋"/>
          <w:sz w:val="24"/>
          <w:szCs w:val="24"/>
          <w:lang w:val="en-US" w:eastAsia="zh-CN"/>
        </w:rPr>
        <w:t xml:space="preserve">4</w:t>
      </w:r>
      <w:r>
        <w:rPr>
          <w:rFonts w:hint="eastAsia" w:ascii="仿宋" w:hAnsi="仿宋" w:eastAsia="仿宋" w:cs="仿宋"/>
          <w:sz w:val="24"/>
          <w:szCs w:val="24"/>
          <w:lang w:val="en-US" w:eastAsia="zh-CN"/>
        </w:rPr>
        <w:t xml:space="preserve">.无人机智能巡测监管服务</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sz w:val="24"/>
          <w:szCs w:val="24"/>
          <w:lang w:val="en-US" w:eastAsia="zh-CN"/>
        </w:rPr>
        <w:t xml:space="preserve">为持续提升镇江市污染监管与溯源水平，解决污染溯源评估时效性问题，针对重点区域开展智能监管服务，依托无人机，实现远程操控、自动巡航拍照、定时定点飞航监测等，针对工地扬尘、餐饮油烟、秸秆燃烧等常规源或突发源进行动态监管，提升镇江市在污染突发时溯源时效性。同时通过智能无人机配置多参数监测仪，形成无人机巡航报告，</w:t>
      </w:r>
      <w:r>
        <w:rPr>
          <w:rFonts w:hint="eastAsia" w:ascii="仿宋" w:hAnsi="仿宋" w:eastAsia="仿宋" w:cs="仿宋"/>
          <w:color w:val="000000" w:themeColor="text1"/>
          <w:sz w:val="24"/>
          <w:szCs w:val="24"/>
          <w:lang w:val="en-US" w:eastAsia="zh-CN"/>
          <w14:textFill>
            <w14:solidFill>
              <w14:schemeClr w14:val="tx1"/>
            </w14:solidFill>
          </w14:textFill>
        </w:rPr>
        <w:t xml:space="preserve">出具不少于100份报告，实现飞航过程中大气环境变化趋势监测，评估区域空气质量变化趋势。</w:t>
      </w:r>
      <w:r/>
    </w:p>
    <w:p>
      <w:pPr>
        <w:ind w:firstLine="480"/>
        <w:keepLines w:val="0"/>
        <w:keepNext w:val="0"/>
        <w:pageBreakBefore w:val="0"/>
        <w:spacing w:line="240" w:lineRule="auto"/>
        <w:widowControl w:val="off"/>
        <w:rPr>
          <w:rFonts w:hint="eastAsia"/>
          <w:lang w:val="en-US" w:eastAsia="zh-CN"/>
        </w:rPr>
        <w:outlineLvl w:val="9"/>
      </w:pPr>
      <w:r>
        <w:rPr>
          <w:rFonts w:hint="eastAsia" w:ascii="仿宋" w:hAnsi="仿宋" w:eastAsia="仿宋" w:cs="仿宋"/>
          <w:sz w:val="24"/>
          <w:szCs w:val="24"/>
          <w:lang w:val="en-US" w:eastAsia="zh-CN"/>
        </w:rPr>
        <w:t xml:space="preserve">1.</w:t>
      </w:r>
      <w:r>
        <w:rPr>
          <w:rFonts w:hint="default" w:ascii="仿宋" w:hAnsi="仿宋" w:eastAsia="仿宋" w:cs="仿宋"/>
          <w:sz w:val="24"/>
          <w:szCs w:val="24"/>
          <w:lang w:val="en-US" w:eastAsia="zh-CN"/>
        </w:rPr>
        <w:t xml:space="preserve">5</w:t>
      </w:r>
      <w:r>
        <w:rPr>
          <w:rFonts w:hint="eastAsia" w:ascii="仿宋" w:hAnsi="仿宋" w:eastAsia="仿宋" w:cs="仿宋"/>
          <w:sz w:val="24"/>
          <w:szCs w:val="24"/>
          <w:lang w:val="en-US" w:eastAsia="zh-CN"/>
        </w:rPr>
        <w:t xml:space="preserve">.颗粒物组分监测服务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为进一步揭示镇江市不同区域颗粒物组分特征与成因，配置</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台颗粒物组分在线监测系统，针对镇江重点区域开展颗粒物组分监测，并基于受体模型等开展来源解析；针对颗粒物组分进行特征和成因分析，开展镇江市颗粒物污染排放特征、污染影响评估、污染特征分析以及污染来源分析，评估区域重点污染源特征，探寻当地不同污染源类贡献，指明污染管控方向，提供综合分析报告。针对重点点位开展监测，每次连续监测不少于</w:t>
      </w:r>
      <w:r>
        <w:rPr>
          <w:rFonts w:hint="default" w:ascii="仿宋" w:hAnsi="仿宋" w:eastAsia="仿宋" w:cs="仿宋"/>
          <w:sz w:val="24"/>
          <w:szCs w:val="24"/>
          <w:lang w:val="en-US" w:eastAsia="zh-CN"/>
        </w:rPr>
        <w:t xml:space="preserve">5</w:t>
      </w:r>
      <w:r>
        <w:rPr>
          <w:rFonts w:hint="eastAsia" w:ascii="仿宋" w:hAnsi="仿宋" w:eastAsia="仿宋" w:cs="仿宋"/>
          <w:sz w:val="24"/>
          <w:szCs w:val="24"/>
          <w:lang w:val="en-US" w:eastAsia="zh-CN"/>
        </w:rPr>
        <w:t xml:space="preserve">天，累计连续监测不少于40天。</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w:t>
      </w:r>
      <w:r>
        <w:rPr>
          <w:rFonts w:hint="default" w:ascii="仿宋" w:hAnsi="仿宋" w:eastAsia="仿宋" w:cs="仿宋"/>
          <w:sz w:val="24"/>
          <w:szCs w:val="24"/>
          <w:lang w:val="en-US" w:eastAsia="zh-CN"/>
        </w:rPr>
        <w:t xml:space="preserve">6</w:t>
      </w:r>
      <w:r>
        <w:rPr>
          <w:rFonts w:hint="eastAsia" w:ascii="仿宋" w:hAnsi="仿宋" w:eastAsia="仿宋" w:cs="仿宋"/>
          <w:sz w:val="24"/>
          <w:szCs w:val="24"/>
          <w:lang w:val="en-US" w:eastAsia="zh-CN"/>
        </w:rPr>
        <w:t xml:space="preserve">.污染源人工巡查与监测服务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依托便携式监测设备，每日结合站点空气质量形势以及专项任务开展情况针对重点区域餐饮行业、汽修企业、加油站、施工工地、裸土地块、露天焚烧、露天烧烤、非道路移动机械等高发问题点位，以及全域范围重点工业企业，开展专项帮扶与污染溯源排查工作，出具监测报告。</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）便携式颗粒物监测仪</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配置</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台便携式颗粒物监测仪，根据城市高值预警情况和污染区域，对全市扬尘重点污染区域进行移动及定点监测，现场溯源评估。</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）便携式餐饮油烟检测仪</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配置</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台便携式油烟监测仪（监测参数包含油烟、非甲烷总烃、温度、湿度等），在餐饮油烟问题排查中开展检测，检测结果汇总并入餐饮油烟专项分析报告。</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3</w:t>
      </w:r>
      <w:r>
        <w:rPr>
          <w:rFonts w:hint="eastAsia" w:ascii="仿宋" w:hAnsi="仿宋" w:eastAsia="仿宋" w:cs="仿宋"/>
          <w:sz w:val="24"/>
          <w:szCs w:val="24"/>
          <w:lang w:val="en-US" w:eastAsia="zh-CN"/>
        </w:rPr>
        <w:t xml:space="preserve">）便携式</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监测仪</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配置</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台便携式</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PID</w:t>
      </w:r>
      <w:r>
        <w:rPr>
          <w:rFonts w:hint="eastAsia" w:ascii="仿宋" w:hAnsi="仿宋" w:eastAsia="仿宋" w:cs="仿宋"/>
          <w:sz w:val="24"/>
          <w:szCs w:val="24"/>
          <w:lang w:val="en-US" w:eastAsia="zh-CN"/>
        </w:rPr>
        <w:t xml:space="preserve">），对重点区域的挥发性有机化合物进行定点监测。</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4</w:t>
      </w:r>
      <w:r>
        <w:rPr>
          <w:rFonts w:hint="eastAsia" w:ascii="仿宋" w:hAnsi="仿宋" w:eastAsia="仿宋" w:cs="仿宋"/>
          <w:sz w:val="24"/>
          <w:szCs w:val="24"/>
          <w:lang w:val="en-US" w:eastAsia="zh-CN"/>
        </w:rPr>
        <w:t xml:space="preserve">）便携式微风风速仪</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配置</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台便携式微风风速仪，支撑现场巡查过程中小微环境下气象调整特征，支撑现场检查评估。</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5</w:t>
      </w:r>
      <w:r>
        <w:rPr>
          <w:rFonts w:hint="eastAsia" w:ascii="仿宋" w:hAnsi="仿宋" w:eastAsia="仿宋" w:cs="仿宋"/>
          <w:sz w:val="24"/>
          <w:szCs w:val="24"/>
          <w:lang w:val="en-US" w:eastAsia="zh-CN"/>
        </w:rPr>
        <w:t xml:space="preserve">）无人机</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配置</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台无人机，根据城市高值预警情况和污染区域，开展无人机飞行与巡查，通过无人机拍摄结果，形成重点源和重点区域高空实景影像，实现挂图作战。</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6</w:t>
      </w:r>
      <w:r>
        <w:rPr>
          <w:rFonts w:hint="eastAsia" w:ascii="仿宋" w:hAnsi="仿宋" w:eastAsia="仿宋" w:cs="仿宋"/>
          <w:sz w:val="24"/>
          <w:szCs w:val="24"/>
          <w:lang w:val="en-US" w:eastAsia="zh-CN"/>
        </w:rPr>
        <w:t xml:space="preserve">）灵嗅多参数监测仪</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配置</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台灵嗅多参数监测仪（</w:t>
      </w:r>
      <w:r>
        <w:rPr>
          <w:rFonts w:hint="default" w:ascii="仿宋" w:hAnsi="仿宋" w:eastAsia="仿宋" w:cs="仿宋"/>
          <w:sz w:val="24"/>
          <w:szCs w:val="24"/>
          <w:lang w:val="en-US" w:eastAsia="zh-CN"/>
        </w:rPr>
        <w:t xml:space="preserve">PM</w:t>
      </w:r>
      <w:r>
        <w:rPr>
          <w:rFonts w:hint="default" w:ascii="仿宋" w:hAnsi="仿宋" w:eastAsia="仿宋" w:cs="仿宋"/>
          <w:sz w:val="24"/>
          <w:szCs w:val="24"/>
          <w:vertAlign w:val="subscript"/>
          <w:lang w:val="en-US" w:eastAsia="zh-CN"/>
        </w:rPr>
        <w:t xml:space="preserve">2.5</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PM</w:t>
      </w:r>
      <w:r>
        <w:rPr>
          <w:rFonts w:hint="default" w:ascii="仿宋" w:hAnsi="仿宋" w:eastAsia="仿宋" w:cs="仿宋"/>
          <w:sz w:val="24"/>
          <w:szCs w:val="24"/>
          <w:vertAlign w:val="subscript"/>
          <w:lang w:val="en-US" w:eastAsia="zh-CN"/>
        </w:rPr>
        <w:t xml:space="preserve">10</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CO</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NO</w:t>
      </w:r>
      <w:r>
        <w:rPr>
          <w:rFonts w:hint="default" w:ascii="仿宋" w:hAnsi="仿宋" w:eastAsia="仿宋" w:cs="仿宋"/>
          <w:sz w:val="24"/>
          <w:szCs w:val="24"/>
          <w:vertAlign w:val="subscript"/>
          <w:lang w:val="en-US" w:eastAsia="zh-CN"/>
        </w:rPr>
        <w:t xml:space="preserve">2</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O</w:t>
      </w:r>
      <w:r>
        <w:rPr>
          <w:rFonts w:hint="default" w:ascii="仿宋" w:hAnsi="仿宋" w:eastAsia="仿宋" w:cs="仿宋"/>
          <w:sz w:val="24"/>
          <w:szCs w:val="24"/>
          <w:vertAlign w:val="subscript"/>
          <w:lang w:val="en-US" w:eastAsia="zh-CN"/>
        </w:rPr>
        <w:t xml:space="preserve">3</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SO</w:t>
      </w:r>
      <w:r>
        <w:rPr>
          <w:rFonts w:hint="default" w:ascii="仿宋" w:hAnsi="仿宋" w:eastAsia="仿宋" w:cs="仿宋"/>
          <w:sz w:val="24"/>
          <w:szCs w:val="24"/>
          <w:vertAlign w:val="subscript"/>
          <w:lang w:val="en-US" w:eastAsia="zh-CN"/>
        </w:rPr>
        <w:t xml:space="preserve">2</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），可搭载至无人机上，根据城市高值预警情况和污染区域，开展多参数移动监测与无人机飞行与巡查，每次走航结束，并入当期现场巡查结果，并输出报告。</w:t>
      </w:r>
      <w:r/>
    </w:p>
    <w:p>
      <w:pPr>
        <w:pStyle w:val="827"/>
        <w:ind w:firstLine="482"/>
        <w:jc w:val="both"/>
        <w:pageBreakBefore w:val="0"/>
        <w:spacing w:before="0" w:beforeAutospacing="0" w:after="0" w:afterAutospacing="0" w:line="56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大气环境治理提升支撑服务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.空气质量预警预报管控服务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每日生成空气质量预报简报，并精准预测未来三天的空气质量变化趋势。通过科学分析模型输出结果，系统评估区域大气污染物浓度、源头分布及扩散条件，明确重点管控企业和区域，为空气质量预警及管控决策提供可靠的技术支撑，助力提升大气污染防治工作的科学性和时效性；结合本地实际特征完善污染预警预案，提升污染天气应对能力，包括重污染天气与微污染天气的应对能力，通过建立“事前预判—事中督导—事后评估”的应急管控流程，开展臭氧污染与颗粒物污染的差异化管控，协助制定相关政策和措施。</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）建立并完善本地化预警预报能力，利用数值预报模型、数学模型以及动态统计预报模型等各类模型，综合气象形势、空气质量监测数据开展综合研判，形成镇江市空气质量预报结果。</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开展污染预警管控，完善预警管控机制，完善镇江市微污染天管控方案，规划预警管控流程，总结管控问题。管控期间支撑应急会商、污染提前预警、污染管控建议和措施、管控期间问题核查，并在污染过程结束后提供分析评估报告。</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.重点行业专项整治支持服务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根据最新国家或省级政策要求，结合镇江市本地行业现状，提供重点行业整治工作技术服务，形式包括但不限于现场调研、邀请行业专家、外出调研等。针对镇江市特色行业类型，如船舶、碳素、建材等重点行业开展专项整治技术支持工作，结合本地已有重点行业问题清单与实地勘察结果，调研行业现状与排放特征，总结行业主要问题，提供行业治理减排与提升方案。</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w:t>
      </w:r>
      <w:r>
        <w:rPr>
          <w:rFonts w:hint="default" w:ascii="仿宋" w:hAnsi="仿宋" w:eastAsia="仿宋" w:cs="仿宋"/>
          <w:sz w:val="24"/>
          <w:szCs w:val="24"/>
          <w:lang w:val="en-US" w:eastAsia="zh-CN"/>
        </w:rPr>
        <w:t xml:space="preserve">3</w:t>
      </w:r>
      <w:r>
        <w:rPr>
          <w:rFonts w:hint="eastAsia" w:ascii="仿宋" w:hAnsi="仿宋" w:eastAsia="仿宋" w:cs="仿宋"/>
          <w:sz w:val="24"/>
          <w:szCs w:val="24"/>
          <w:lang w:val="en-US" w:eastAsia="zh-CN"/>
        </w:rPr>
        <w:t xml:space="preserve">.重污染天气应急减管控服务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）重污染天气应急预警响应技术服务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依托精准预测模型和科学预警机制，实施分级响应措施，提前</w:t>
      </w:r>
      <w:r>
        <w:rPr>
          <w:rFonts w:hint="default" w:ascii="仿宋" w:hAnsi="仿宋" w:eastAsia="仿宋" w:cs="仿宋"/>
          <w:sz w:val="24"/>
          <w:szCs w:val="24"/>
          <w:lang w:val="en-US" w:eastAsia="zh-CN"/>
        </w:rPr>
        <w:t xml:space="preserve">72</w:t>
      </w:r>
      <w:r>
        <w:rPr>
          <w:rFonts w:hint="eastAsia" w:ascii="仿宋" w:hAnsi="仿宋" w:eastAsia="仿宋" w:cs="仿宋"/>
          <w:sz w:val="24"/>
          <w:szCs w:val="24"/>
          <w:lang w:val="en-US" w:eastAsia="zh-CN"/>
        </w:rPr>
        <w:t xml:space="preserve">小时发布预警信息。针对工业污染源，采取绩效分级管控策略，重点加强对高排放企业的监管；针对移动污染源，强化柴油货车及非道路移动机械排放管控；针对面源污染，加大施工扬尘治理及秸秆焚烧巡查力度。同时，综合运用企业用电监控、在线监测及卫星遥感等智能化监管手段，动态评估减排措施执行情况，确保应急响应措施有效落实，切实降低重污染天气对环境及公众健康的影响。响应终止后</w:t>
      </w:r>
      <w:r>
        <w:rPr>
          <w:rFonts w:hint="default" w:ascii="仿宋" w:hAnsi="仿宋" w:eastAsia="仿宋" w:cs="仿宋"/>
          <w:sz w:val="24"/>
          <w:szCs w:val="24"/>
          <w:lang w:val="en-US" w:eastAsia="zh-CN"/>
        </w:rPr>
        <w:t xml:space="preserve">5</w:t>
      </w:r>
      <w:r>
        <w:rPr>
          <w:rFonts w:hint="eastAsia" w:ascii="仿宋" w:hAnsi="仿宋" w:eastAsia="仿宋" w:cs="仿宋"/>
          <w:sz w:val="24"/>
          <w:szCs w:val="24"/>
          <w:lang w:val="en-US" w:eastAsia="zh-CN"/>
        </w:rPr>
        <w:t xml:space="preserve">个工作日内，对重污染天气应对情况开展总结评估，形成评估报告。</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）应急减排清单编制与差异化管控</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协助开展企业应急减排清单编制工作，严格遵循“一厂一策”原则，对重点行业企业实施差异化减排措施。通过科学评估企业生产工艺、排放特征及治理水平，制定针对性管控方案，确保减排措施精准有效，切实提升应急响应效能。</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2.4.重点涉气企业绩效评级服务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根据《生态环境部重点行业应急减排措施制定技术指南》中重点行业企业各级绩效指标要求，协助开展涉气企业绩效评级工作，为实施“创优提质”专项行动，开展“创</w:t>
      </w:r>
      <w:r>
        <w:rPr>
          <w:rFonts w:hint="default" w:ascii="仿宋" w:hAnsi="仿宋" w:eastAsia="仿宋" w:cs="仿宋"/>
          <w:sz w:val="24"/>
          <w:szCs w:val="24"/>
          <w:lang w:val="en-US" w:eastAsia="zh-CN"/>
        </w:rPr>
        <w:t xml:space="preserve">A</w:t>
      </w:r>
      <w:r>
        <w:rPr>
          <w:rFonts w:hint="eastAsia" w:ascii="仿宋" w:hAnsi="仿宋" w:eastAsia="仿宋" w:cs="仿宋"/>
          <w:sz w:val="24"/>
          <w:szCs w:val="24"/>
          <w:lang w:val="en-US" w:eastAsia="zh-CN"/>
        </w:rPr>
        <w:t xml:space="preserve">升</w:t>
      </w:r>
      <w:r>
        <w:rPr>
          <w:rFonts w:hint="default" w:ascii="仿宋" w:hAnsi="仿宋" w:eastAsia="仿宋" w:cs="仿宋"/>
          <w:sz w:val="24"/>
          <w:szCs w:val="24"/>
          <w:lang w:val="en-US" w:eastAsia="zh-CN"/>
        </w:rPr>
        <w:t xml:space="preserve">B</w:t>
      </w:r>
      <w:r>
        <w:rPr>
          <w:rFonts w:hint="eastAsia" w:ascii="仿宋" w:hAnsi="仿宋" w:eastAsia="仿宋" w:cs="仿宋"/>
          <w:sz w:val="24"/>
          <w:szCs w:val="24"/>
          <w:lang w:val="en-US" w:eastAsia="zh-CN"/>
        </w:rPr>
        <w:t xml:space="preserve">减</w:t>
      </w:r>
      <w:r>
        <w:rPr>
          <w:rFonts w:hint="default" w:ascii="仿宋" w:hAnsi="仿宋" w:eastAsia="仿宋" w:cs="仿宋"/>
          <w:sz w:val="24"/>
          <w:szCs w:val="24"/>
          <w:lang w:val="en-US" w:eastAsia="zh-CN"/>
        </w:rPr>
        <w:t xml:space="preserve">C</w:t>
      </w:r>
      <w:r>
        <w:rPr>
          <w:rFonts w:hint="eastAsia" w:ascii="仿宋" w:hAnsi="仿宋" w:eastAsia="仿宋" w:cs="仿宋"/>
          <w:sz w:val="24"/>
          <w:szCs w:val="24"/>
          <w:lang w:val="en-US" w:eastAsia="zh-CN"/>
        </w:rPr>
        <w:t xml:space="preserve">清</w:t>
      </w:r>
      <w:r>
        <w:rPr>
          <w:rFonts w:hint="default" w:ascii="仿宋" w:hAnsi="仿宋" w:eastAsia="仿宋" w:cs="仿宋"/>
          <w:sz w:val="24"/>
          <w:szCs w:val="24"/>
          <w:lang w:val="en-US" w:eastAsia="zh-CN"/>
        </w:rPr>
        <w:t xml:space="preserve">D</w:t>
      </w:r>
      <w:r>
        <w:rPr>
          <w:rFonts w:hint="eastAsia" w:ascii="仿宋" w:hAnsi="仿宋" w:eastAsia="仿宋" w:cs="仿宋"/>
          <w:sz w:val="24"/>
          <w:szCs w:val="24"/>
          <w:lang w:val="en-US" w:eastAsia="zh-CN"/>
        </w:rPr>
        <w:t xml:space="preserve">”提供技术支持，完善“一企一策”帮扶机制，推动重点行业企业加快提标升级改造，力争达到</w:t>
      </w:r>
      <w:r>
        <w:rPr>
          <w:rFonts w:hint="default" w:ascii="仿宋" w:hAnsi="仿宋" w:eastAsia="仿宋" w:cs="仿宋"/>
          <w:sz w:val="24"/>
          <w:szCs w:val="24"/>
          <w:lang w:val="en-US" w:eastAsia="zh-CN"/>
        </w:rPr>
        <w:t xml:space="preserve">A</w:t>
      </w:r>
      <w:r>
        <w:rPr>
          <w:rFonts w:hint="eastAsia" w:ascii="仿宋" w:hAnsi="仿宋" w:eastAsia="仿宋" w:cs="仿宋"/>
          <w:sz w:val="24"/>
          <w:szCs w:val="24"/>
          <w:lang w:val="en-US" w:eastAsia="zh-CN"/>
        </w:rPr>
        <w:t xml:space="preserve">级、</w:t>
      </w:r>
      <w:r>
        <w:rPr>
          <w:rFonts w:hint="default" w:ascii="仿宋" w:hAnsi="仿宋" w:eastAsia="仿宋" w:cs="仿宋"/>
          <w:sz w:val="24"/>
          <w:szCs w:val="24"/>
          <w:lang w:val="en-US" w:eastAsia="zh-CN"/>
        </w:rPr>
        <w:t xml:space="preserve">B</w:t>
      </w:r>
      <w:r>
        <w:rPr>
          <w:rFonts w:hint="eastAsia" w:ascii="仿宋" w:hAnsi="仿宋" w:eastAsia="仿宋" w:cs="仿宋"/>
          <w:sz w:val="24"/>
          <w:szCs w:val="24"/>
          <w:lang w:val="en-US" w:eastAsia="zh-CN"/>
        </w:rPr>
        <w:t xml:space="preserve">级或引领性级别。</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2.5.臭氧污染防治专项服务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围绕镇江市臭氧防治现存问题，开展专项整治提升服务，切实提高镇江市臭氧污染防治水平，有效减少臭氧污染天。</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）针对在线监控</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排放总量占比</w:t>
      </w:r>
      <w:r>
        <w:rPr>
          <w:rFonts w:hint="default" w:ascii="仿宋" w:hAnsi="仿宋" w:eastAsia="仿宋" w:cs="仿宋"/>
          <w:sz w:val="24"/>
          <w:szCs w:val="24"/>
          <w:lang w:val="en-US" w:eastAsia="zh-CN"/>
        </w:rPr>
        <w:t xml:space="preserve">95%</w:t>
      </w:r>
      <w:r>
        <w:rPr>
          <w:rFonts w:hint="eastAsia" w:ascii="仿宋" w:hAnsi="仿宋" w:eastAsia="仿宋" w:cs="仿宋"/>
          <w:sz w:val="24"/>
          <w:szCs w:val="24"/>
          <w:lang w:val="en-US" w:eastAsia="zh-CN"/>
        </w:rPr>
        <w:t xml:space="preserve">以上的企业，运用</w:t>
      </w:r>
      <w:r>
        <w:rPr>
          <w:rFonts w:hint="default" w:ascii="仿宋" w:hAnsi="仿宋" w:eastAsia="仿宋" w:cs="仿宋"/>
          <w:sz w:val="24"/>
          <w:szCs w:val="24"/>
          <w:lang w:val="en-US" w:eastAsia="zh-CN"/>
        </w:rPr>
        <w:t xml:space="preserve">AERMOD</w:t>
      </w:r>
      <w:r>
        <w:rPr>
          <w:rFonts w:hint="eastAsia" w:ascii="仿宋" w:hAnsi="仿宋" w:eastAsia="仿宋" w:cs="仿宋"/>
          <w:sz w:val="24"/>
          <w:szCs w:val="24"/>
          <w:lang w:val="en-US" w:eastAsia="zh-CN"/>
        </w:rPr>
        <w:t xml:space="preserve">等量化模型，结合</w:t>
      </w:r>
      <w:r>
        <w:rPr>
          <w:rFonts w:hint="default" w:ascii="仿宋" w:hAnsi="仿宋" w:eastAsia="仿宋" w:cs="仿宋"/>
          <w:sz w:val="24"/>
          <w:szCs w:val="24"/>
          <w:lang w:val="en-US" w:eastAsia="zh-CN"/>
        </w:rPr>
        <w:t xml:space="preserve">8</w:t>
      </w:r>
      <w:r>
        <w:rPr>
          <w:rFonts w:hint="eastAsia" w:ascii="仿宋" w:hAnsi="仿宋" w:eastAsia="仿宋" w:cs="仿宋"/>
          <w:sz w:val="24"/>
          <w:szCs w:val="24"/>
          <w:lang w:val="en-US" w:eastAsia="zh-CN"/>
        </w:rPr>
        <w:t xml:space="preserve">方位的特定气象参数进行模拟分析，更新《</w:t>
      </w:r>
      <w:r>
        <w:rPr>
          <w:rFonts w:hint="default" w:ascii="仿宋" w:hAnsi="仿宋" w:eastAsia="仿宋" w:cs="仿宋"/>
          <w:sz w:val="24"/>
          <w:szCs w:val="24"/>
          <w:lang w:val="en-US" w:eastAsia="zh-CN"/>
        </w:rPr>
        <w:t xml:space="preserve">8</w:t>
      </w:r>
      <w:r>
        <w:rPr>
          <w:rFonts w:hint="eastAsia" w:ascii="仿宋" w:hAnsi="仿宋" w:eastAsia="仿宋" w:cs="仿宋"/>
          <w:sz w:val="24"/>
          <w:szCs w:val="24"/>
          <w:lang w:val="en-US" w:eastAsia="zh-CN"/>
        </w:rPr>
        <w:t xml:space="preserve">风向企业影响站点数据库》，通过精准评估企业对国控站点的影响程度，强化对排放大户的管控。结合每日预报和气象预测结果，识别关键贡献企业和减排等级，对贡献较大的企业在走航执法、友好减排及问题整改等环节给予重点关注，持续为精准施策提供数据支撑。</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）根据管理需求，针对涉</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行业治理提供技术支持，通过运用便携式气体检测、活性炭吸附效能等便携式检测设备，评估源头收集效率、末端治理效能、深度减排潜力等，并出具指导报告。</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3</w:t>
      </w:r>
      <w:r>
        <w:rPr>
          <w:rFonts w:hint="eastAsia" w:ascii="仿宋" w:hAnsi="仿宋" w:eastAsia="仿宋" w:cs="仿宋"/>
          <w:sz w:val="24"/>
          <w:szCs w:val="24"/>
          <w:lang w:val="en-US" w:eastAsia="zh-CN"/>
        </w:rPr>
        <w:t xml:space="preserve">）依托本地高精度</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走航监测车，在重点工业园区及周边开展动态走航排查，快速捕捉</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浓度热点区域、识别特征污染物组分，精准锁定异常排放源，实现对园区整体排放态势的实时掌控与污染源的快速溯源。</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4</w:t>
      </w:r>
      <w:r>
        <w:rPr>
          <w:rFonts w:hint="eastAsia" w:ascii="仿宋" w:hAnsi="仿宋" w:eastAsia="仿宋" w:cs="仿宋"/>
          <w:sz w:val="24"/>
          <w:szCs w:val="24"/>
          <w:lang w:val="en-US" w:eastAsia="zh-CN"/>
        </w:rPr>
        <w:t xml:space="preserve">）综合运用空气质量模型，结合实时及历史气象数据，深入分析气象和污染源的贡献影响，解析臭氧污染形成与累积的关键驱动因子和传输路径。</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5</w:t>
      </w:r>
      <w:r>
        <w:rPr>
          <w:rFonts w:hint="eastAsia" w:ascii="仿宋" w:hAnsi="仿宋" w:eastAsia="仿宋" w:cs="仿宋"/>
          <w:sz w:val="24"/>
          <w:szCs w:val="24"/>
          <w:lang w:val="en-US" w:eastAsia="zh-CN"/>
        </w:rPr>
        <w:t xml:space="preserve">）对重点区域</w:t>
      </w:r>
      <w:r>
        <w:rPr>
          <w:rFonts w:hint="default" w:ascii="仿宋" w:hAnsi="仿宋" w:eastAsia="仿宋" w:cs="仿宋"/>
          <w:sz w:val="24"/>
          <w:szCs w:val="24"/>
          <w:lang w:val="en-US" w:eastAsia="zh-CN"/>
        </w:rPr>
        <w:t xml:space="preserve">30</w:t>
      </w:r>
      <w:r>
        <w:rPr>
          <w:rFonts w:hint="eastAsia" w:ascii="仿宋" w:hAnsi="仿宋" w:eastAsia="仿宋" w:cs="仿宋"/>
          <w:sz w:val="24"/>
          <w:szCs w:val="24"/>
          <w:lang w:val="en-US" w:eastAsia="zh-CN"/>
        </w:rPr>
        <w:t xml:space="preserve">家重点加油站大气治理提供技术支持，对油气回收装置的密闭性、气液比、液阻等进行检测，并出具</w:t>
      </w:r>
      <w:r>
        <w:rPr>
          <w:rFonts w:hint="default" w:ascii="仿宋" w:hAnsi="仿宋" w:eastAsia="仿宋" w:cs="仿宋"/>
          <w:sz w:val="24"/>
          <w:szCs w:val="24"/>
          <w:lang w:val="en-US" w:eastAsia="zh-CN"/>
        </w:rPr>
        <w:t xml:space="preserve">CMA</w:t>
      </w:r>
      <w:r>
        <w:rPr>
          <w:rFonts w:hint="eastAsia" w:ascii="仿宋" w:hAnsi="仿宋" w:eastAsia="仿宋" w:cs="仿宋"/>
          <w:sz w:val="24"/>
          <w:szCs w:val="24"/>
          <w:lang w:val="en-US" w:eastAsia="zh-CN"/>
        </w:rPr>
        <w:t xml:space="preserve">检测报告，为加油站监管提供支撑。</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6</w:t>
      </w:r>
      <w:r>
        <w:rPr>
          <w:rFonts w:hint="eastAsia" w:ascii="仿宋" w:hAnsi="仿宋" w:eastAsia="仿宋" w:cs="仿宋"/>
          <w:sz w:val="24"/>
          <w:szCs w:val="24"/>
          <w:lang w:val="en-US" w:eastAsia="zh-CN"/>
        </w:rPr>
        <w:t xml:space="preserve">）开展企业</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源头减排指导，协助企业开展低</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原辅材料替代，制定源头减排方案，从根本上减少污染物排放。</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2.6.消耗臭氧层物质管理服务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聚焦重点消耗臭氧层物质（制冷剂 </w:t>
      </w:r>
      <w:r>
        <w:rPr>
          <w:rFonts w:hint="default" w:ascii="仿宋" w:hAnsi="仿宋" w:eastAsia="仿宋" w:cs="仿宋"/>
          <w:sz w:val="24"/>
          <w:szCs w:val="24"/>
          <w:lang w:val="en-US" w:eastAsia="zh-CN"/>
        </w:rPr>
        <w:t xml:space="preserve">HCFC</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22</w:t>
      </w:r>
      <w:r>
        <w:rPr>
          <w:rFonts w:hint="eastAsia" w:ascii="仿宋" w:hAnsi="仿宋" w:eastAsia="仿宋" w:cs="仿宋"/>
          <w:sz w:val="24"/>
          <w:szCs w:val="24"/>
          <w:lang w:val="en-US" w:eastAsia="zh-CN"/>
        </w:rPr>
        <w:t xml:space="preserve">、发泡剂</w:t>
      </w:r>
      <w:r>
        <w:rPr>
          <w:rFonts w:hint="default" w:ascii="仿宋" w:hAnsi="仿宋" w:eastAsia="仿宋" w:cs="仿宋"/>
          <w:sz w:val="24"/>
          <w:szCs w:val="24"/>
          <w:lang w:val="en-US" w:eastAsia="zh-CN"/>
        </w:rPr>
        <w:t xml:space="preserve">CFC</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11</w:t>
      </w:r>
      <w:r>
        <w:rPr>
          <w:rFonts w:hint="eastAsia" w:ascii="仿宋" w:hAnsi="仿宋" w:eastAsia="仿宋" w:cs="仿宋"/>
          <w:sz w:val="24"/>
          <w:szCs w:val="24"/>
          <w:lang w:val="en-US" w:eastAsia="zh-CN"/>
        </w:rPr>
        <w:t xml:space="preserve">和</w:t>
      </w:r>
      <w:r>
        <w:rPr>
          <w:rFonts w:hint="default" w:ascii="仿宋" w:hAnsi="仿宋" w:eastAsia="仿宋" w:cs="仿宋"/>
          <w:sz w:val="24"/>
          <w:szCs w:val="24"/>
          <w:lang w:val="en-US" w:eastAsia="zh-CN"/>
        </w:rPr>
        <w:t xml:space="preserve">HCFC</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141b</w:t>
      </w:r>
      <w:r>
        <w:rPr>
          <w:rFonts w:hint="eastAsia" w:ascii="仿宋" w:hAnsi="仿宋" w:eastAsia="仿宋" w:cs="仿宋"/>
          <w:sz w:val="24"/>
          <w:szCs w:val="24"/>
          <w:lang w:val="en-US" w:eastAsia="zh-CN"/>
        </w:rPr>
        <w:t xml:space="preserve">）、重点领域（销售、工商制冷空调、聚氨酯泡沫），协助摸清</w:t>
      </w:r>
      <w:r>
        <w:rPr>
          <w:rFonts w:hint="default" w:ascii="仿宋" w:hAnsi="仿宋" w:eastAsia="仿宋" w:cs="仿宋"/>
          <w:sz w:val="24"/>
          <w:szCs w:val="24"/>
          <w:lang w:val="en-US" w:eastAsia="zh-CN"/>
        </w:rPr>
        <w:t xml:space="preserve">HCFC</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22</w:t>
      </w:r>
      <w:r>
        <w:rPr>
          <w:rFonts w:hint="eastAsia" w:ascii="仿宋" w:hAnsi="仿宋" w:eastAsia="仿宋" w:cs="仿宋"/>
          <w:sz w:val="24"/>
          <w:szCs w:val="24"/>
          <w:lang w:val="en-US" w:eastAsia="zh-CN"/>
        </w:rPr>
        <w:t xml:space="preserve">销售和使用企业清单，强化备案和数据报送管理，定期开展数据比对，筛选重点监管企业，为监督管理提供技术支撑。</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）协助梳理</w:t>
      </w:r>
      <w:r>
        <w:rPr>
          <w:rFonts w:hint="default" w:ascii="仿宋" w:hAnsi="仿宋" w:eastAsia="仿宋" w:cs="仿宋"/>
          <w:sz w:val="24"/>
          <w:szCs w:val="24"/>
          <w:lang w:val="en-US" w:eastAsia="zh-CN"/>
        </w:rPr>
        <w:t xml:space="preserve">HCFC</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22</w:t>
      </w:r>
      <w:r>
        <w:rPr>
          <w:rFonts w:hint="eastAsia" w:ascii="仿宋" w:hAnsi="仿宋" w:eastAsia="仿宋" w:cs="仿宋"/>
          <w:sz w:val="24"/>
          <w:szCs w:val="24"/>
          <w:lang w:val="en-US" w:eastAsia="zh-CN"/>
        </w:rPr>
        <w:t xml:space="preserve">等涉</w:t>
      </w:r>
      <w:r>
        <w:rPr>
          <w:rFonts w:hint="default" w:ascii="仿宋" w:hAnsi="仿宋" w:eastAsia="仿宋" w:cs="仿宋"/>
          <w:sz w:val="24"/>
          <w:szCs w:val="24"/>
          <w:lang w:val="en-US" w:eastAsia="zh-CN"/>
        </w:rPr>
        <w:t xml:space="preserve">ODS</w:t>
      </w:r>
      <w:r>
        <w:rPr>
          <w:rFonts w:hint="eastAsia" w:ascii="仿宋" w:hAnsi="仿宋" w:eastAsia="仿宋" w:cs="仿宋"/>
          <w:sz w:val="24"/>
          <w:szCs w:val="24"/>
          <w:lang w:val="en-US" w:eastAsia="zh-CN"/>
        </w:rPr>
        <w:t xml:space="preserve">生产、销售、使用上下游全链条相关企业，指导在系统中备案，全面构建底数清单。</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）为</w:t>
      </w:r>
      <w:r>
        <w:rPr>
          <w:rFonts w:hint="default" w:ascii="仿宋" w:hAnsi="仿宋" w:eastAsia="仿宋" w:cs="仿宋"/>
          <w:sz w:val="24"/>
          <w:szCs w:val="24"/>
          <w:lang w:val="en-US" w:eastAsia="zh-CN"/>
        </w:rPr>
        <w:t xml:space="preserve">ODS</w:t>
      </w:r>
      <w:r>
        <w:rPr>
          <w:rFonts w:hint="eastAsia" w:ascii="仿宋" w:hAnsi="仿宋" w:eastAsia="仿宋" w:cs="仿宋"/>
          <w:sz w:val="24"/>
          <w:szCs w:val="24"/>
          <w:lang w:val="en-US" w:eastAsia="zh-CN"/>
        </w:rPr>
        <w:t xml:space="preserve">销售、使用企业在每季度结束</w:t>
      </w:r>
      <w:r>
        <w:rPr>
          <w:rFonts w:hint="default" w:ascii="仿宋" w:hAnsi="仿宋" w:eastAsia="仿宋" w:cs="仿宋"/>
          <w:sz w:val="24"/>
          <w:szCs w:val="24"/>
          <w:lang w:val="en-US" w:eastAsia="zh-CN"/>
        </w:rPr>
        <w:t xml:space="preserve">15</w:t>
      </w:r>
      <w:r>
        <w:rPr>
          <w:rFonts w:hint="eastAsia" w:ascii="仿宋" w:hAnsi="仿宋" w:eastAsia="仿宋" w:cs="仿宋"/>
          <w:sz w:val="24"/>
          <w:szCs w:val="24"/>
          <w:lang w:val="en-US" w:eastAsia="zh-CN"/>
        </w:rPr>
        <w:t xml:space="preserve">个工作日内填报季度数据提供技术指导，对</w:t>
      </w:r>
      <w:r>
        <w:rPr>
          <w:rFonts w:hint="default" w:ascii="仿宋" w:hAnsi="仿宋" w:eastAsia="仿宋" w:cs="仿宋"/>
          <w:sz w:val="24"/>
          <w:szCs w:val="24"/>
          <w:lang w:val="en-US" w:eastAsia="zh-CN"/>
        </w:rPr>
        <w:t xml:space="preserve">HCFC</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22</w:t>
      </w:r>
      <w:r>
        <w:rPr>
          <w:rFonts w:hint="eastAsia" w:ascii="仿宋" w:hAnsi="仿宋" w:eastAsia="仿宋" w:cs="仿宋"/>
          <w:sz w:val="24"/>
          <w:szCs w:val="24"/>
          <w:lang w:val="en-US" w:eastAsia="zh-CN"/>
        </w:rPr>
        <w:t xml:space="preserve">销售、使用企业每季度抽取</w:t>
      </w:r>
      <w:r>
        <w:rPr>
          <w:rFonts w:hint="default" w:ascii="仿宋" w:hAnsi="仿宋" w:eastAsia="仿宋" w:cs="仿宋"/>
          <w:sz w:val="24"/>
          <w:szCs w:val="24"/>
          <w:lang w:val="en-US" w:eastAsia="zh-CN"/>
        </w:rPr>
        <w:t xml:space="preserve">20</w:t>
      </w:r>
      <w:r>
        <w:rPr>
          <w:rFonts w:hint="eastAsia" w:ascii="仿宋" w:hAnsi="仿宋" w:eastAsia="仿宋" w:cs="仿宋"/>
          <w:sz w:val="24"/>
          <w:szCs w:val="24"/>
          <w:lang w:val="en-US" w:eastAsia="zh-CN"/>
        </w:rPr>
        <w:t xml:space="preserve">家企业开展数据对比，核实上下游数据不一致的原因。</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3</w:t>
      </w:r>
      <w:r>
        <w:rPr>
          <w:rFonts w:hint="eastAsia" w:ascii="仿宋" w:hAnsi="仿宋" w:eastAsia="仿宋" w:cs="仿宋"/>
          <w:sz w:val="24"/>
          <w:szCs w:val="24"/>
          <w:lang w:val="en-US" w:eastAsia="zh-CN"/>
        </w:rPr>
        <w:t xml:space="preserve">）筛选有仓储设施的销售企业、数据不一致超过</w:t>
      </w:r>
      <w:r>
        <w:rPr>
          <w:rFonts w:hint="default" w:ascii="仿宋" w:hAnsi="仿宋" w:eastAsia="仿宋" w:cs="仿宋"/>
          <w:sz w:val="24"/>
          <w:szCs w:val="24"/>
          <w:lang w:val="en-US" w:eastAsia="zh-CN"/>
        </w:rPr>
        <w:t xml:space="preserve">10</w:t>
      </w:r>
      <w:r>
        <w:rPr>
          <w:rFonts w:hint="eastAsia" w:ascii="仿宋" w:hAnsi="仿宋" w:eastAsia="仿宋" w:cs="仿宋"/>
          <w:sz w:val="24"/>
          <w:szCs w:val="24"/>
          <w:lang w:val="en-US" w:eastAsia="zh-CN"/>
        </w:rPr>
        <w:t xml:space="preserve">吨的销售企业、</w:t>
      </w:r>
      <w:r>
        <w:rPr>
          <w:rFonts w:hint="default" w:ascii="仿宋" w:hAnsi="仿宋" w:eastAsia="仿宋" w:cs="仿宋"/>
          <w:sz w:val="24"/>
          <w:szCs w:val="24"/>
          <w:lang w:val="en-US" w:eastAsia="zh-CN"/>
        </w:rPr>
        <w:t xml:space="preserve">HCFC</w:t>
      </w: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22</w:t>
      </w:r>
      <w:r>
        <w:rPr>
          <w:rFonts w:hint="eastAsia" w:ascii="仿宋" w:hAnsi="仿宋" w:eastAsia="仿宋" w:cs="仿宋"/>
          <w:sz w:val="24"/>
          <w:szCs w:val="24"/>
          <w:lang w:val="en-US" w:eastAsia="zh-CN"/>
        </w:rPr>
        <w:t xml:space="preserve">年使用量超过</w:t>
      </w:r>
      <w:r>
        <w:rPr>
          <w:rFonts w:hint="default" w:ascii="仿宋" w:hAnsi="仿宋" w:eastAsia="仿宋" w:cs="仿宋"/>
          <w:sz w:val="24"/>
          <w:szCs w:val="24"/>
          <w:lang w:val="en-US" w:eastAsia="zh-CN"/>
        </w:rPr>
        <w:t xml:space="preserve">10</w:t>
      </w:r>
      <w:r>
        <w:rPr>
          <w:rFonts w:hint="eastAsia" w:ascii="仿宋" w:hAnsi="仿宋" w:eastAsia="仿宋" w:cs="仿宋"/>
          <w:sz w:val="24"/>
          <w:szCs w:val="24"/>
          <w:lang w:val="en-US" w:eastAsia="zh-CN"/>
        </w:rPr>
        <w:t xml:space="preserve">吨的工商业制冷空调企业等，围绕上下游企业是否备案、原始资料是否完整保存、是否按时报送数据等问题加强研判，分析是否存在非法生产、销售等问题。</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2.7.移动源专项管控评估服务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围绕镇江市移动源现存问题与精细化监管需求，开展镇江市柴油货车、运河船舶等移动源专项管控服务工作，提升移动源管理水平。</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）开展调研与评估，系统收集大运河镇江段船舶数据、通航流量、船舶类型及燃油消耗等信息，结合重点河段现场踏勘，建立本地化船舶排放基础底数，并初步评估其对市区空气质量的潜在影响。</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）利用空气质量模型和气象数据（风向、扩散条件等），对船舶排放贡献进行量化分析，明确重点影响河段，同时判断污染传输路径及其对空气质量的影响程度。</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3</w:t>
      </w:r>
      <w:r>
        <w:rPr>
          <w:rFonts w:hint="eastAsia" w:ascii="仿宋" w:hAnsi="仿宋" w:eastAsia="仿宋" w:cs="仿宋"/>
          <w:sz w:val="24"/>
          <w:szCs w:val="24"/>
          <w:lang w:val="en-US" w:eastAsia="zh-CN"/>
        </w:rPr>
        <w:t xml:space="preserve">）每季度开展不少于</w:t>
      </w:r>
      <w:r>
        <w:rPr>
          <w:rFonts w:hint="default" w:ascii="仿宋" w:hAnsi="仿宋" w:eastAsia="仿宋" w:cs="仿宋"/>
          <w:sz w:val="24"/>
          <w:szCs w:val="24"/>
          <w:lang w:val="en-US" w:eastAsia="zh-CN"/>
        </w:rPr>
        <w:t xml:space="preserve">3</w:t>
      </w:r>
      <w:r>
        <w:rPr>
          <w:rFonts w:hint="eastAsia" w:ascii="仿宋" w:hAnsi="仿宋" w:eastAsia="仿宋" w:cs="仿宋"/>
          <w:sz w:val="24"/>
          <w:szCs w:val="24"/>
          <w:lang w:val="en-US" w:eastAsia="zh-CN"/>
        </w:rPr>
        <w:t xml:space="preserve">天的</w:t>
      </w:r>
      <w:r>
        <w:rPr>
          <w:rFonts w:hint="default" w:ascii="仿宋" w:hAnsi="仿宋" w:eastAsia="仿宋" w:cs="仿宋"/>
          <w:sz w:val="24"/>
          <w:szCs w:val="24"/>
          <w:lang w:val="en-US" w:eastAsia="zh-CN"/>
        </w:rPr>
        <w:t xml:space="preserve">DOAS</w:t>
      </w:r>
      <w:r>
        <w:rPr>
          <w:rFonts w:hint="eastAsia" w:ascii="仿宋" w:hAnsi="仿宋" w:eastAsia="仿宋" w:cs="仿宋"/>
          <w:sz w:val="24"/>
          <w:szCs w:val="24"/>
          <w:lang w:val="en-US" w:eastAsia="zh-CN"/>
        </w:rPr>
        <w:t xml:space="preserve">走航监测，获取不同季节大运河沿线氮氧化物等污染物的时空变化特征。通过上述工作，为制定差异化、精准化的船舶污染管控政策提供技术支撑。</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4</w:t>
      </w:r>
      <w:r>
        <w:rPr>
          <w:rFonts w:hint="eastAsia" w:ascii="仿宋" w:hAnsi="仿宋" w:eastAsia="仿宋" w:cs="仿宋"/>
          <w:sz w:val="24"/>
          <w:szCs w:val="24"/>
          <w:lang w:val="en-US" w:eastAsia="zh-CN"/>
        </w:rPr>
        <w:t xml:space="preserve">）运维镇江市用车大户门禁监管系统，接入用车大户门禁监管数据，支撑柴油货车日常监管。</w:t>
      </w:r>
      <w:r/>
    </w:p>
    <w:p>
      <w:pPr>
        <w:pStyle w:val="827"/>
        <w:ind w:firstLine="482"/>
        <w:jc w:val="both"/>
        <w:pageBreakBefore w:val="0"/>
        <w:spacing w:before="0" w:beforeAutospacing="0" w:after="0" w:afterAutospacing="0" w:line="56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3.大气环境精细化管控服务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组织</w:t>
      </w:r>
      <w:r>
        <w:rPr>
          <w:rFonts w:hint="default" w:ascii="仿宋" w:hAnsi="仿宋" w:eastAsia="仿宋" w:cs="仿宋"/>
          <w:sz w:val="24"/>
          <w:szCs w:val="24"/>
          <w:lang w:val="en-US" w:eastAsia="zh-CN"/>
        </w:rPr>
        <w:t xml:space="preserve">10</w:t>
      </w:r>
      <w:r>
        <w:rPr>
          <w:rFonts w:hint="eastAsia" w:ascii="仿宋" w:hAnsi="仿宋" w:eastAsia="仿宋" w:cs="仿宋"/>
          <w:sz w:val="24"/>
          <w:szCs w:val="24"/>
          <w:lang w:val="en-US" w:eastAsia="zh-CN"/>
        </w:rPr>
        <w:t xml:space="preserve">名专业技术服务人员（驻点镇江市）支撑我市空气质量管控服务，基于现有的工作组织架构，优化运行机制、完善工作内容、明确责任分工，全方位多手段深层次协助开展各项工作。</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）工作机制建立与优化</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为健全镇江市大气污染防治工作制度、运行机制、考核机制提供建议，结合现有镇江市工作机制，参考周边城市先进经验做法，形成符合镇江市工作特征与需求的各项工作机制，确保大气污染防治措施能够在健全的组织架构下得到落实。</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）空气质量研判分析</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开展空气环境质量的分析研判，分析现状和演变趋势，研究明确针对性的措施，为大气污染防治提供技术支持，提高科学治气、精准治气水平，持续有效改善空气质量。</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日常推送：服务期间第三方团队需基于本地各类型空气质量监测数据、预报预测结果等信息，对当日空气质量情况、污染物浓度、首要污染物等内容进行推送，推送至微信交流群。</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数据分析报告：服务期间第三方团队需围绕本地各项监测数据、污染问题等开展综合分析，提供空气质量月报（每月</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份）、撰写总结分析报告（每半年</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份）以及污染专项分析报告（至少每月</w:t>
      </w:r>
      <w:r>
        <w:rPr>
          <w:rFonts w:hint="default" w:ascii="仿宋" w:hAnsi="仿宋" w:eastAsia="仿宋" w:cs="仿宋"/>
          <w:sz w:val="24"/>
          <w:szCs w:val="24"/>
          <w:lang w:val="en-US" w:eastAsia="zh-CN"/>
        </w:rPr>
        <w:t xml:space="preserve">1</w:t>
      </w:r>
      <w:r>
        <w:rPr>
          <w:rFonts w:hint="eastAsia" w:ascii="仿宋" w:hAnsi="仿宋" w:eastAsia="仿宋" w:cs="仿宋"/>
          <w:sz w:val="24"/>
          <w:szCs w:val="24"/>
          <w:lang w:val="en-US" w:eastAsia="zh-CN"/>
        </w:rPr>
        <w:t xml:space="preserve">份）。通过对前一月、污染过程以及近期存在的典型问题进行及时分析和总结，并结合现场巡查情况，抓住主要矛盾，提出科学性、可行性强的管控建议。</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3</w:t>
      </w:r>
      <w:r>
        <w:rPr>
          <w:rFonts w:hint="eastAsia" w:ascii="仿宋" w:hAnsi="仿宋" w:eastAsia="仿宋" w:cs="仿宋"/>
          <w:sz w:val="24"/>
          <w:szCs w:val="24"/>
          <w:lang w:val="en-US" w:eastAsia="zh-CN"/>
        </w:rPr>
        <w:t xml:space="preserve">）微环境溯源巡查</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围绕我市重点区域微环境开展日常污染巡查，划定重点管控区域，结合现有激光雷达、考核站点、走航监测等监测数据，进行分析，识别制约空气质量目标完成的重点时段、重点区域、重点因子和重点对象，并配备便携式多参监测仪、便携式</w:t>
      </w:r>
      <w:r>
        <w:rPr>
          <w:rFonts w:hint="default" w:ascii="仿宋" w:hAnsi="仿宋" w:eastAsia="仿宋" w:cs="仿宋"/>
          <w:sz w:val="24"/>
          <w:szCs w:val="24"/>
          <w:lang w:val="en-US" w:eastAsia="zh-CN"/>
        </w:rPr>
        <w:t xml:space="preserve">VOCs</w:t>
      </w:r>
      <w:r>
        <w:rPr>
          <w:rFonts w:hint="eastAsia" w:ascii="仿宋" w:hAnsi="仿宋" w:eastAsia="仿宋" w:cs="仿宋"/>
          <w:sz w:val="24"/>
          <w:szCs w:val="24"/>
          <w:lang w:val="en-US" w:eastAsia="zh-CN"/>
        </w:rPr>
        <w:t xml:space="preserve">监测仪、便携式油烟监测仪辅助开展工作，通过现场调研和无人机巡航的方式开展地毯式巡查，查找管控措施不到位的点位，滚动排查解决散、乱、污问题，明确异常污染源点位和具体的整改管控措施，形成污染台账、及时交办、跟进落实、着重通报，推动管控措施落实落细，实现臭氧和颗粒物浓度有效削减。</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4</w:t>
      </w:r>
      <w:r>
        <w:rPr>
          <w:rFonts w:hint="eastAsia" w:ascii="仿宋" w:hAnsi="仿宋" w:eastAsia="仿宋" w:cs="仿宋"/>
          <w:sz w:val="24"/>
          <w:szCs w:val="24"/>
          <w:lang w:val="en-US" w:eastAsia="zh-CN"/>
        </w:rPr>
        <w:t xml:space="preserve">）污染高值应对</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针对我市站点突发高值问题，建立完善应对分析思路，依托大气污染防治攻坚指挥平台系统进行高值报警与推动，针对高值现象及时开展成因分析与现场溯源巡查，发现高值问题，制定解决方案，建立我市“第一时间发现问题、第一时间分析问题、第一时间解决问题”的良性应对机制。</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5</w:t>
      </w:r>
      <w:r>
        <w:rPr>
          <w:rFonts w:hint="eastAsia" w:ascii="仿宋" w:hAnsi="仿宋" w:eastAsia="仿宋" w:cs="仿宋"/>
          <w:sz w:val="24"/>
          <w:szCs w:val="24"/>
          <w:lang w:val="en-US" w:eastAsia="zh-CN"/>
        </w:rPr>
        <w:t xml:space="preserve">）定期开展会商总结</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定期进行全市会商汇报，分析阶段性污染形势、达标压力，通过现场溯源，评估污染问题管控成效，为重点协同部门工作提供管控建议。督促主要责任部门重点问题整改。</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w:t>
      </w:r>
      <w:r>
        <w:rPr>
          <w:rFonts w:hint="default" w:ascii="仿宋" w:hAnsi="仿宋" w:eastAsia="仿宋" w:cs="仿宋"/>
          <w:sz w:val="24"/>
          <w:szCs w:val="24"/>
          <w:lang w:val="en-US" w:eastAsia="zh-CN"/>
        </w:rPr>
        <w:t xml:space="preserve">6</w:t>
      </w:r>
      <w:r>
        <w:rPr>
          <w:rFonts w:hint="eastAsia" w:ascii="仿宋" w:hAnsi="仿宋" w:eastAsia="仿宋" w:cs="仿宋"/>
          <w:sz w:val="24"/>
          <w:szCs w:val="24"/>
          <w:lang w:val="en-US" w:eastAsia="zh-CN"/>
        </w:rPr>
        <w:t xml:space="preserve">）专项管控技术服务</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规划不同时间段的重点管控方向，制定专项管控制度，根据情况开展相应专项管控，总结专项问题。专项内容包括餐饮生活源、扬尘源、移动源、散乱污企业等主要污染源，并针对各专项污染源编写专项管控报告，包含问题清单、分布范围、管控落实情况、现存问题、下阶段工作等。</w:t>
      </w:r>
      <w:r/>
    </w:p>
    <w:p>
      <w:pPr>
        <w:ind w:firstLine="241"/>
        <w:keepLines w:val="0"/>
        <w:keepNext w:val="0"/>
        <w:pageBreakBefore w:val="0"/>
        <w:spacing w:line="240" w:lineRule="auto"/>
        <w:widowControl w:val="off"/>
        <w:rPr>
          <w:rFonts w:hint="eastAsia" w:ascii="仿宋" w:hAnsi="仿宋" w:eastAsia="仿宋" w:cs="仿宋"/>
          <w:b/>
          <w:bCs/>
          <w:color w:val="000000" w:themeColor="text1"/>
          <w:sz w:val="24"/>
          <w:szCs w:val="24"/>
          <w:lang w:val="en-US" w:eastAsia="zh-CN"/>
          <w14:textFill>
            <w14:solidFill>
              <w14:schemeClr w14:val="tx1"/>
            </w14:solidFill>
          </w14:textFill>
        </w:rPr>
        <w:outlineLvl w:val="9"/>
      </w:pPr>
      <w:r>
        <w:rPr>
          <w:rFonts w:hint="eastAsia" w:ascii="仿宋" w:hAnsi="仿宋" w:eastAsia="仿宋" w:cs="仿宋"/>
          <w:b/>
          <w:bCs/>
          <w:color w:val="000000" w:themeColor="text1"/>
          <w:sz w:val="24"/>
          <w:szCs w:val="24"/>
          <w:lang w:val="en-US" w:eastAsia="zh-CN"/>
          <w14:textFill>
            <w14:solidFill>
              <w14:schemeClr w14:val="tx1"/>
            </w14:solidFill>
          </w14:textFill>
        </w:rPr>
      </w:r>
      <w:r/>
    </w:p>
    <w:p>
      <w:pPr>
        <w:ind w:firstLine="241"/>
        <w:keepLines w:val="0"/>
        <w:keepNext w:val="0"/>
        <w:pageBreakBefore w:val="0"/>
        <w:spacing w:line="240" w:lineRule="auto"/>
        <w:widowControl w:val="off"/>
        <w:rPr>
          <w:rFonts w:hint="default" w:ascii="仿宋" w:hAnsi="仿宋" w:eastAsia="仿宋" w:cs="仿宋"/>
          <w:b/>
          <w:bCs/>
          <w:color w:val="000000" w:themeColor="text1"/>
          <w:sz w:val="24"/>
          <w:szCs w:val="24"/>
          <w:lang w:val="en-US" w:eastAsia="zh-CN"/>
          <w14:textFill>
            <w14:solidFill>
              <w14:schemeClr w14:val="tx1"/>
            </w14:solidFill>
          </w14:textFill>
        </w:rPr>
        <w:outlineLvl w:val="9"/>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5.技术服务方案</w:t>
      </w:r>
      <w:r/>
    </w:p>
    <w:p>
      <w:pPr>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r>
      <w:r/>
    </w:p>
    <w:p>
      <w:pPr>
        <w:ind w:firstLine="480"/>
        <w:keepLines w:val="0"/>
        <w:keepNext w:val="0"/>
        <w:pageBreakBefore w:val="0"/>
        <w:spacing w:line="240" w:lineRule="auto"/>
        <w:widowControl w:val="off"/>
        <w:rPr>
          <w:rFonts w:hint="default"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供应商应根据自身情况和对本项目的理解，在投标文件中提供技术服务方案，方案可包含以下内容：</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（1）项目理解</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针对本项目的整体认识、需求理解、总体目标、关键技术等方面开展整体方案设计，针对项目实施过程中的重点和难点进行分析。</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（2）设计服务</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提供内容科学、细致、合理、清晰的服务保障体系、服务流程、技术路线、服务内容等内容说明。管控服务须结合本地实际大气污染防治与达标需要，针对性强，充分体现科学治污、精准治污的要求。</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（3）本地污染情况分析</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投标人应针对本地污染形势现状、本地污染源分布现状等内容进行说明。根据投标人所提供的本地污染情况分析。</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（4）装备支撑</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根据本项目采购需求中的装备支撑情况，形成装备支撑方案。</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（5）项目实施保障</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包括人员配置、进度控制、质量保障、保密管理、档案管理、绩效考核等。</w:t>
      </w:r>
      <w:r/>
    </w:p>
    <w:p>
      <w:pPr>
        <w:ind w:firstLine="241"/>
        <w:keepLines w:val="0"/>
        <w:keepNext w:val="0"/>
        <w:pageBreakBefore w:val="0"/>
        <w:spacing w:line="240" w:lineRule="auto"/>
        <w:widowControl w:val="off"/>
        <w:rPr>
          <w:rFonts w:hint="eastAsia" w:ascii="仿宋" w:hAnsi="仿宋" w:eastAsia="仿宋" w:cs="仿宋"/>
          <w:b/>
          <w:bCs/>
          <w:color w:val="000000" w:themeColor="text1"/>
          <w:sz w:val="24"/>
          <w:szCs w:val="24"/>
          <w:lang w:val="en-US" w:eastAsia="zh-CN"/>
          <w14:textFill>
            <w14:solidFill>
              <w14:schemeClr w14:val="tx1"/>
            </w14:solidFill>
          </w14:textFill>
        </w:rPr>
        <w:outlineLvl w:val="9"/>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6.评审和验收</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lang w:val="zh-CN" w:eastAsia="zh-CN"/>
          <w14:textFill>
            <w14:solidFill>
              <w14:schemeClr w14:val="tx1"/>
            </w14:solidFill>
          </w14:textFill>
        </w:rPr>
        <w:t xml:space="preserve">.1评审</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本项目由采购人组织评审，评审会专家由采购人负责邀请。</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lang w:val="zh-CN" w:eastAsia="zh-CN"/>
          <w14:textFill>
            <w14:solidFill>
              <w14:schemeClr w14:val="tx1"/>
            </w14:solidFill>
          </w14:textFill>
        </w:rPr>
        <w:t xml:space="preserve">.2验收</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规划项目编制完成后，由采购人与中标人依据国家、省有关政策法规、标准和项目合同的要求报批，以通过审查为验收依据。</w:t>
      </w:r>
      <w:r/>
    </w:p>
    <w:p>
      <w:pPr>
        <w:pStyle w:val="826"/>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rPr>
        <w:t xml:space="preserve">）商务要求</w:t>
      </w:r>
      <w:r/>
    </w:p>
    <w:p>
      <w:pPr>
        <w:pStyle w:val="827"/>
        <w:ind w:left="198"/>
        <w:jc w:val="left"/>
        <w:keepLines/>
        <w:keepNext/>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2"/>
      </w:pPr>
      <w:r>
        <w:rPr>
          <w:rFonts w:hint="eastAsia" w:ascii="仿宋" w:hAnsi="仿宋" w:eastAsia="仿宋" w:cs="仿宋"/>
          <w:color w:val="000000" w:themeColor="text1"/>
          <w:sz w:val="24"/>
          <w:szCs w:val="24"/>
          <w:lang w:val="en-US" w:eastAsia="zh-CN"/>
          <w14:textFill>
            <w14:solidFill>
              <w14:schemeClr w14:val="tx1"/>
            </w14:solidFill>
          </w14:textFill>
        </w:rPr>
        <w:t xml:space="preserve">1.履约能力</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供应商应具备</w:t>
      </w:r>
      <w:r>
        <w:rPr>
          <w:rFonts w:hint="eastAsia" w:ascii="仿宋" w:hAnsi="仿宋" w:eastAsia="仿宋" w:cs="仿宋"/>
          <w:color w:val="000000" w:themeColor="text1"/>
          <w:sz w:val="24"/>
          <w:szCs w:val="24"/>
          <w:lang w:val="zh-CN" w:eastAsia="zh-CN"/>
          <w14:textFill>
            <w14:solidFill>
              <w14:schemeClr w14:val="tx1"/>
            </w14:solidFill>
          </w14:textFill>
        </w:rPr>
        <w:t xml:space="preserve">管理体系健全、服务流程规范、质量安全可控、数据与信息保障有力的条件，具备稳定可靠的项目实施与履约保障能力，可有效降低项目质量、安全、环境及信息管理风险，符合本项目专业化服务要求。</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（2）供应商</w:t>
      </w:r>
      <w:r>
        <w:rPr>
          <w:rFonts w:hint="eastAsia" w:ascii="仿宋" w:hAnsi="仿宋" w:eastAsia="仿宋" w:cs="仿宋"/>
          <w:color w:val="000000" w:themeColor="text1"/>
          <w:sz w:val="24"/>
          <w:szCs w:val="24"/>
          <w:lang w:val="en-US" w:eastAsia="zh-CN"/>
          <w14:textFill>
            <w14:solidFill>
              <w14:schemeClr w14:val="tx1"/>
            </w14:solidFill>
          </w14:textFill>
        </w:rPr>
        <w:t xml:space="preserve">应</w:t>
      </w:r>
      <w:r>
        <w:rPr>
          <w:rFonts w:hint="eastAsia" w:ascii="仿宋" w:hAnsi="仿宋" w:eastAsia="仿宋" w:cs="仿宋"/>
          <w:color w:val="000000" w:themeColor="text1"/>
          <w:sz w:val="24"/>
          <w:szCs w:val="24"/>
          <w:lang w:val="zh-CN" w:eastAsia="zh-CN"/>
          <w14:textFill>
            <w14:solidFill>
              <w14:schemeClr w14:val="tx1"/>
            </w14:solidFill>
          </w14:textFill>
        </w:rPr>
        <w:t xml:space="preserve">具有本领域相关业绩，获得荣誉奖项，拥有</w:t>
      </w:r>
      <w:r>
        <w:rPr>
          <w:rFonts w:hint="eastAsia" w:ascii="仿宋" w:hAnsi="仿宋" w:eastAsia="仿宋" w:cs="仿宋"/>
          <w:color w:val="000000" w:themeColor="text1"/>
          <w:sz w:val="24"/>
          <w:szCs w:val="24"/>
          <w:lang w:val="en-US" w:eastAsia="zh-CN"/>
          <w14:textFill>
            <w14:solidFill>
              <w14:schemeClr w14:val="tx1"/>
            </w14:solidFill>
          </w14:textFill>
        </w:rPr>
        <w:t xml:space="preserve">相关专业</w:t>
      </w:r>
      <w:r>
        <w:rPr>
          <w:rFonts w:hint="eastAsia" w:ascii="仿宋" w:hAnsi="仿宋" w:eastAsia="仿宋" w:cs="仿宋"/>
          <w:color w:val="000000" w:themeColor="text1"/>
          <w:sz w:val="24"/>
          <w:lang w:val="zh-CN"/>
          <w14:textFill>
            <w14:solidFill>
              <w14:schemeClr w14:val="tx1"/>
            </w14:solidFill>
          </w14:textFill>
        </w:rPr>
        <w:t xml:space="preserve">实验室，承担</w:t>
      </w:r>
      <w:r>
        <w:rPr>
          <w:rFonts w:hint="eastAsia" w:ascii="仿宋" w:hAnsi="仿宋" w:eastAsia="仿宋" w:cs="仿宋"/>
          <w:color w:val="000000" w:themeColor="text1"/>
          <w:sz w:val="24"/>
          <w:lang w:val="en-US" w:eastAsia="zh-CN"/>
          <w14:textFill>
            <w14:solidFill>
              <w14:schemeClr w14:val="tx1"/>
            </w14:solidFill>
          </w14:textFill>
        </w:rPr>
        <w:t xml:space="preserve">过与本项目类似的课题</w:t>
      </w:r>
      <w:r>
        <w:rPr>
          <w:rFonts w:hint="eastAsia" w:ascii="仿宋" w:hAnsi="仿宋" w:eastAsia="仿宋" w:cs="仿宋"/>
          <w:color w:val="000000" w:themeColor="text1"/>
          <w:sz w:val="24"/>
          <w:lang w:val="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具备</w:t>
      </w:r>
      <w:r>
        <w:rPr>
          <w:rFonts w:hint="eastAsia" w:ascii="方正仿宋_GBK" w:hAnsi="方正仿宋_GBK" w:eastAsia="方正仿宋_GBK" w:cs="方正仿宋_GBK"/>
          <w:b w:val="0"/>
          <w:bCs w:val="0"/>
          <w:i w:val="0"/>
          <w:iCs w:val="0"/>
          <w:color w:val="000000" w:themeColor="text1"/>
          <w:sz w:val="24"/>
          <w:szCs w:val="24"/>
          <w14:textFill>
            <w14:solidFill>
              <w14:schemeClr w14:val="tx1"/>
            </w14:solidFill>
          </w14:textFill>
        </w:rPr>
        <w:t xml:space="preserve">重大活动保障能力</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lang w:val="zh-CN" w:eastAsia="zh-CN"/>
          <w14:textFill>
            <w14:solidFill>
              <w14:schemeClr w14:val="tx1"/>
            </w14:solidFill>
          </w14:textFill>
        </w:rPr>
        <w:t xml:space="preserve">）供应商</w:t>
      </w:r>
      <w:r>
        <w:rPr>
          <w:rFonts w:hint="eastAsia" w:ascii="仿宋" w:hAnsi="仿宋" w:eastAsia="仿宋" w:cs="仿宋"/>
          <w:color w:val="000000" w:themeColor="text1"/>
          <w:sz w:val="24"/>
          <w:szCs w:val="24"/>
          <w:lang w:val="en-US" w:eastAsia="zh-CN"/>
          <w14:textFill>
            <w14:solidFill>
              <w14:schemeClr w14:val="tx1"/>
            </w14:solidFill>
          </w14:textFill>
        </w:rPr>
        <w:t xml:space="preserve">组织</w:t>
      </w:r>
      <w:r>
        <w:rPr>
          <w:rFonts w:hint="default"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lang w:val="en-US" w:eastAsia="zh-CN"/>
          <w14:textFill>
            <w14:solidFill>
              <w14:schemeClr w14:val="tx1"/>
            </w14:solidFill>
          </w14:textFill>
        </w:rPr>
        <w:t xml:space="preserve">名专业技术服务人员（驻点镇江市）支撑我市空气质量管控服务，人员</w:t>
      </w:r>
      <w:r>
        <w:rPr>
          <w:rFonts w:hint="eastAsia" w:ascii="仿宋" w:hAnsi="仿宋" w:eastAsia="仿宋" w:cs="仿宋"/>
          <w:color w:val="000000" w:themeColor="text1"/>
          <w:sz w:val="24"/>
          <w:szCs w:val="24"/>
          <w:lang w:val="zh-CN" w:eastAsia="zh-CN"/>
          <w14:textFill>
            <w14:solidFill>
              <w14:schemeClr w14:val="tx1"/>
            </w14:solidFill>
          </w14:textFill>
        </w:rPr>
        <w:t xml:space="preserve">具有较高专业素养、经验丰富，项目团队人员专业配置合理，岗位职责明确，能高标准地实施项目管理，确保项目顺利完成。</w:t>
      </w:r>
      <w:r/>
    </w:p>
    <w:p>
      <w:pPr>
        <w:pStyle w:val="827"/>
        <w:ind w:left="198"/>
        <w:jc w:val="left"/>
        <w:keepLines/>
        <w:keepNext/>
        <w:pageBreakBefore w:val="0"/>
        <w:spacing w:line="240" w:lineRule="auto"/>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2. 服务期</w:t>
      </w:r>
      <w:r/>
    </w:p>
    <w:p>
      <w:pPr>
        <w:pStyle w:val="836"/>
        <w:ind w:firstLine="480"/>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2026年7月1日</w:t>
      </w:r>
      <w:r>
        <w:rPr>
          <w:rFonts w:hint="eastAsia" w:ascii="仿宋" w:hAnsi="仿宋" w:eastAsia="仿宋" w:cs="仿宋"/>
          <w:sz w:val="24"/>
          <w:szCs w:val="24"/>
          <w:lang w:val="zh-CN" w:eastAsia="zh-CN" w:bidi="ar-SA"/>
        </w:rPr>
        <w:t xml:space="preserve">至202</w:t>
      </w: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zh-CN" w:eastAsia="zh-CN" w:bidi="ar-SA"/>
        </w:rPr>
        <w:t xml:space="preserve">年6月</w:t>
      </w:r>
      <w:r>
        <w:rPr>
          <w:rFonts w:hint="eastAsia" w:ascii="仿宋" w:hAnsi="仿宋" w:eastAsia="仿宋" w:cs="仿宋"/>
          <w:sz w:val="24"/>
          <w:szCs w:val="24"/>
          <w:lang w:val="en-US" w:eastAsia="zh-CN" w:bidi="ar-SA"/>
        </w:rPr>
        <w:t xml:space="preserve">30日</w:t>
      </w:r>
      <w:r>
        <w:rPr>
          <w:rFonts w:hint="eastAsia" w:ascii="仿宋" w:hAnsi="仿宋" w:eastAsia="仿宋" w:cs="仿宋"/>
          <w:sz w:val="24"/>
          <w:szCs w:val="24"/>
          <w:lang w:val="zh-CN" w:eastAsia="zh-CN" w:bidi="ar-SA"/>
        </w:rPr>
        <w:t xml:space="preserve">。</w:t>
      </w:r>
      <w:r/>
    </w:p>
    <w:p>
      <w:pPr>
        <w:pStyle w:val="827"/>
        <w:ind w:left="198"/>
        <w:jc w:val="left"/>
        <w:keepLines/>
        <w:keepNext/>
        <w:pageBreakBefore w:val="0"/>
        <w:spacing w:line="24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2"/>
      </w:pPr>
      <w:r>
        <w:rPr>
          <w:rFonts w:hint="eastAsia" w:ascii="仿宋" w:hAnsi="仿宋" w:eastAsia="仿宋" w:cs="仿宋"/>
          <w:color w:val="000000" w:themeColor="text1"/>
          <w:sz w:val="24"/>
          <w:szCs w:val="24"/>
          <w:lang w:val="en-US" w:eastAsia="zh-CN"/>
          <w14:textFill>
            <w14:solidFill>
              <w14:schemeClr w14:val="tx1"/>
            </w14:solidFill>
          </w14:textFill>
        </w:rPr>
        <w:t xml:space="preserve">3.绩效考核</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3.1</w:t>
      </w:r>
      <w:r>
        <w:rPr>
          <w:rFonts w:hint="eastAsia" w:ascii="仿宋" w:hAnsi="仿宋" w:eastAsia="仿宋" w:cs="仿宋"/>
          <w:color w:val="000000" w:themeColor="text1"/>
          <w:sz w:val="24"/>
          <w:szCs w:val="24"/>
          <w:lang w:val="zh-CN" w:eastAsia="zh-CN"/>
          <w14:textFill>
            <w14:solidFill>
              <w14:schemeClr w14:val="tx1"/>
            </w14:solidFill>
          </w14:textFill>
        </w:rPr>
        <w:t xml:space="preserve">绩效考核费用</w:t>
      </w:r>
      <w:r/>
    </w:p>
    <w:p>
      <w:pPr>
        <w:ind w:firstLine="480"/>
        <w:keepLines w:val="0"/>
        <w:keepNext w:val="0"/>
        <w:pageBreakBefore w:val="0"/>
        <w:spacing w:line="240" w:lineRule="auto"/>
        <w:widowControl w:val="off"/>
        <w:rPr>
          <w:rFonts w:hint="default"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以中标合同金额的20%作为总考核费用，绩效</w:t>
      </w:r>
      <w:r>
        <w:rPr>
          <w:rFonts w:hint="eastAsia" w:ascii="仿宋" w:hAnsi="仿宋" w:eastAsia="仿宋" w:cs="仿宋"/>
          <w:color w:val="000000" w:themeColor="text1"/>
          <w:sz w:val="24"/>
          <w:szCs w:val="24"/>
          <w:lang w:val="zh-CN" w:eastAsia="zh-CN"/>
          <w14:textFill>
            <w14:solidFill>
              <w14:schemeClr w14:val="tx1"/>
            </w14:solidFill>
          </w14:textFill>
        </w:rPr>
        <w:t xml:space="preserve">考核内容为2026年和202</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lang w:val="zh-CN" w:eastAsia="zh-CN"/>
          <w14:textFill>
            <w14:solidFill>
              <w14:schemeClr w14:val="tx1"/>
            </w14:solidFill>
          </w14:textFill>
        </w:rPr>
        <w:t xml:space="preserve">年空气质量达标完成情况。</w:t>
      </w:r>
      <w:r/>
    </w:p>
    <w:p>
      <w:pPr>
        <w:ind w:firstLine="480"/>
        <w:keepLines w:val="0"/>
        <w:keepNext w:val="0"/>
        <w:pageBreakBefore w:val="0"/>
        <w:spacing w:line="240" w:lineRule="auto"/>
        <w:widowControl w:val="off"/>
        <w:rPr>
          <w:rFonts w:hint="default"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eastAsia="zh-CN"/>
        </w:rPr>
        <w:t xml:space="preserve">绩效考核内容</w:t>
      </w:r>
      <w:r/>
    </w:p>
    <w:tbl>
      <w:tblPr>
        <w:tblStyle w:val="2332"/>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1488"/>
        <w:gridCol w:w="1352"/>
        <w:gridCol w:w="1573"/>
        <w:gridCol w:w="948"/>
        <w:gridCol w:w="1246"/>
        <w:gridCol w:w="1479"/>
      </w:tblGrid>
      <w:tr>
        <w:trPr>
          <w:jc w:val="center"/>
          <w:trHeight w:val="713"/>
        </w:trPr>
        <w:tc>
          <w:tcPr>
            <w:tcW w:w="116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项目</w:t>
            </w:r>
            <w:r/>
          </w:p>
        </w:tc>
        <w:tc>
          <w:tcPr>
            <w:gridSpan w:val="4"/>
            <w:tcW w:w="5361" w:type="dxa"/>
            <w:vAlign w:val="center"/>
            <w:textDirection w:val="lrTb"/>
            <w:noWrap w:val="false"/>
          </w:tcPr>
          <w:p>
            <w:pPr>
              <w:ind w:firstLine="480"/>
              <w:jc w:val="cente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2026年</w:t>
            </w:r>
            <w:r>
              <w:rPr>
                <w:rFonts w:hint="eastAsia" w:ascii="仿宋" w:hAnsi="仿宋" w:eastAsia="仿宋" w:cs="仿宋"/>
                <w:sz w:val="24"/>
                <w:szCs w:val="24"/>
                <w:lang w:val="en-US" w:eastAsia="zh-CN"/>
              </w:rPr>
              <w:t xml:space="preserve">底</w:t>
            </w:r>
            <w:r>
              <w:rPr>
                <w:rFonts w:hint="eastAsia" w:ascii="仿宋" w:hAnsi="仿宋" w:eastAsia="仿宋" w:cs="仿宋"/>
                <w:sz w:val="24"/>
                <w:szCs w:val="24"/>
                <w:lang w:val="zh-CN" w:eastAsia="zh-CN"/>
              </w:rPr>
              <w:t xml:space="preserve">考核目标</w:t>
            </w:r>
            <w:r/>
          </w:p>
        </w:tc>
        <w:tc>
          <w:tcPr>
            <w:gridSpan w:val="2"/>
            <w:tcW w:w="2725"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202</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lang w:val="en-US" w:eastAsia="zh-CN"/>
              </w:rPr>
              <w:t xml:space="preserve">6月底</w:t>
            </w:r>
            <w:r>
              <w:rPr>
                <w:rFonts w:hint="eastAsia" w:ascii="仿宋" w:hAnsi="仿宋" w:eastAsia="仿宋" w:cs="仿宋"/>
                <w:sz w:val="24"/>
                <w:szCs w:val="24"/>
                <w:lang w:val="zh-CN" w:eastAsia="zh-CN"/>
              </w:rPr>
              <w:t xml:space="preserve">考核目标</w:t>
            </w:r>
            <w:r/>
          </w:p>
        </w:tc>
      </w:tr>
      <w:tr>
        <w:trPr>
          <w:jc w:val="center"/>
          <w:trHeight w:val="713"/>
        </w:trPr>
        <w:tc>
          <w:tcPr>
            <w:tcW w:w="116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考核项目</w:t>
            </w:r>
            <w:r/>
          </w:p>
        </w:tc>
        <w:tc>
          <w:tcPr>
            <w:gridSpan w:val="2"/>
            <w:tcW w:w="2840"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PM</w:t>
            </w:r>
            <w:r>
              <w:rPr>
                <w:rFonts w:hint="eastAsia" w:ascii="仿宋" w:hAnsi="仿宋" w:eastAsia="仿宋" w:cs="仿宋"/>
                <w:sz w:val="24"/>
                <w:szCs w:val="24"/>
                <w:vertAlign w:val="subscript"/>
                <w:lang w:val="zh-CN" w:eastAsia="zh-CN"/>
              </w:rPr>
              <w:t xml:space="preserve">2.5</w:t>
            </w:r>
            <w:r>
              <w:rPr>
                <w:rFonts w:hint="eastAsia" w:ascii="仿宋" w:hAnsi="仿宋" w:eastAsia="仿宋" w:cs="仿宋"/>
                <w:sz w:val="24"/>
                <w:szCs w:val="24"/>
                <w:lang w:val="zh-CN" w:eastAsia="zh-CN"/>
              </w:rPr>
              <w:t xml:space="preserve">浓度</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（微克/立方米）</w:t>
            </w:r>
            <w:r/>
          </w:p>
        </w:tc>
        <w:tc>
          <w:tcPr>
            <w:gridSpan w:val="2"/>
            <w:tcW w:w="2521"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优良天数比率</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w:t>
            </w:r>
            <w:r/>
          </w:p>
        </w:tc>
        <w:tc>
          <w:tcPr>
            <w:tcW w:w="1246"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PM</w:t>
            </w:r>
            <w:r>
              <w:rPr>
                <w:rFonts w:hint="eastAsia" w:ascii="仿宋" w:hAnsi="仿宋" w:eastAsia="仿宋" w:cs="仿宋"/>
                <w:sz w:val="24"/>
                <w:szCs w:val="24"/>
                <w:vertAlign w:val="subscript"/>
                <w:lang w:val="zh-CN" w:eastAsia="zh-CN"/>
              </w:rPr>
              <w:t xml:space="preserve">2.5</w:t>
            </w:r>
            <w:r>
              <w:rPr>
                <w:rFonts w:hint="eastAsia" w:ascii="仿宋" w:hAnsi="仿宋" w:eastAsia="仿宋" w:cs="仿宋"/>
                <w:sz w:val="24"/>
                <w:szCs w:val="24"/>
                <w:lang w:val="zh-CN" w:eastAsia="zh-CN"/>
              </w:rPr>
              <w:t xml:space="preserve">浓度改善幅度</w:t>
            </w:r>
            <w:r/>
          </w:p>
        </w:tc>
        <w:tc>
          <w:tcPr>
            <w:tcW w:w="1479"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优良天数比率改善幅度</w:t>
            </w:r>
            <w:r/>
          </w:p>
        </w:tc>
      </w:tr>
      <w:tr>
        <w:trPr>
          <w:jc w:val="center"/>
          <w:trHeight w:val="491"/>
        </w:trPr>
        <w:tc>
          <w:tcPr>
            <w:tcW w:w="116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考核费用占比</w:t>
            </w:r>
            <w:r/>
          </w:p>
        </w:tc>
        <w:tc>
          <w:tcPr>
            <w:gridSpan w:val="2"/>
            <w:tcW w:w="2840"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25%</w:t>
            </w:r>
            <w:r/>
          </w:p>
        </w:tc>
        <w:tc>
          <w:tcPr>
            <w:gridSpan w:val="2"/>
            <w:tcW w:w="2521"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25%</w:t>
            </w:r>
            <w:r/>
          </w:p>
        </w:tc>
        <w:tc>
          <w:tcPr>
            <w:tcW w:w="1246"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25%</w:t>
            </w:r>
            <w:r/>
          </w:p>
        </w:tc>
        <w:tc>
          <w:tcPr>
            <w:tcW w:w="1479"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25%</w:t>
            </w:r>
            <w:r/>
          </w:p>
        </w:tc>
      </w:tr>
      <w:tr>
        <w:trPr>
          <w:jc w:val="center"/>
          <w:trHeight w:val="479"/>
        </w:trPr>
        <w:tc>
          <w:tcPr>
            <w:tcW w:w="1162" w:type="dxa"/>
            <w:vAlign w:val="center"/>
            <w:vMerge w:val="restart"/>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绩效考核</w:t>
            </w:r>
            <w:r/>
          </w:p>
        </w:tc>
        <w:tc>
          <w:tcPr>
            <w:tcW w:w="148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省定目标</w:t>
            </w:r>
            <w:r/>
          </w:p>
        </w:tc>
        <w:tc>
          <w:tcPr>
            <w:tcW w:w="135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不扣除</w:t>
            </w:r>
            <w:r/>
          </w:p>
        </w:tc>
        <w:tc>
          <w:tcPr>
            <w:tcW w:w="1573"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省定目标</w:t>
            </w:r>
            <w:r/>
          </w:p>
        </w:tc>
        <w:tc>
          <w:tcPr>
            <w:tcW w:w="94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不扣除</w:t>
            </w:r>
            <w:r/>
          </w:p>
        </w:tc>
        <w:tc>
          <w:tcPr>
            <w:gridSpan w:val="2"/>
            <w:tcW w:w="2725" w:type="dxa"/>
            <w:vAlign w:val="center"/>
            <w:vMerge w:val="restart"/>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待省级部门下达考核目标后，由双方参照2026年考核办法制定。</w:t>
            </w:r>
            <w:r/>
          </w:p>
        </w:tc>
      </w:tr>
      <w:tr>
        <w:trPr>
          <w:jc w:val="center"/>
          <w:trHeight w:val="479"/>
        </w:trPr>
        <w:tc>
          <w:tcPr>
            <w:tcW w:w="1162"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c>
          <w:tcPr>
            <w:tcW w:w="148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高于省定目标1微克以内（含1微克）</w:t>
            </w:r>
            <w:r/>
          </w:p>
        </w:tc>
        <w:tc>
          <w:tcPr>
            <w:tcW w:w="135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扣除10%</w:t>
            </w:r>
            <w:r/>
          </w:p>
        </w:tc>
        <w:tc>
          <w:tcPr>
            <w:tcW w:w="1573"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低于省定目标1个百分点以内（含1个百分点）</w:t>
            </w:r>
            <w:r/>
          </w:p>
        </w:tc>
        <w:tc>
          <w:tcPr>
            <w:tcW w:w="94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扣除10%</w:t>
            </w:r>
            <w:r/>
          </w:p>
        </w:tc>
        <w:tc>
          <w:tcPr>
            <w:gridSpan w:val="2"/>
            <w:tcW w:w="2725"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r>
      <w:tr>
        <w:trPr>
          <w:jc w:val="center"/>
          <w:trHeight w:val="479"/>
        </w:trPr>
        <w:tc>
          <w:tcPr>
            <w:tcW w:w="1162"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c>
          <w:tcPr>
            <w:tcW w:w="148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高于省定目标2微克以内（含2微克）</w:t>
            </w:r>
            <w:r/>
          </w:p>
        </w:tc>
        <w:tc>
          <w:tcPr>
            <w:tcW w:w="135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扣除30%</w:t>
            </w:r>
            <w:r/>
          </w:p>
        </w:tc>
        <w:tc>
          <w:tcPr>
            <w:tcW w:w="1573"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低于省定目标2个百分点以内（含2个百分点）</w:t>
            </w:r>
            <w:r/>
          </w:p>
        </w:tc>
        <w:tc>
          <w:tcPr>
            <w:tcW w:w="94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扣除30%</w:t>
            </w:r>
            <w:r/>
          </w:p>
        </w:tc>
        <w:tc>
          <w:tcPr>
            <w:gridSpan w:val="2"/>
            <w:tcW w:w="2725"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r>
      <w:tr>
        <w:trPr>
          <w:jc w:val="center"/>
          <w:trHeight w:val="479"/>
        </w:trPr>
        <w:tc>
          <w:tcPr>
            <w:tcW w:w="1162"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c>
          <w:tcPr>
            <w:tcW w:w="148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高于省定目标3微克以内（含3微克）</w:t>
            </w:r>
            <w:r/>
          </w:p>
        </w:tc>
        <w:tc>
          <w:tcPr>
            <w:tcW w:w="135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扣除50%</w:t>
            </w:r>
            <w:r/>
          </w:p>
        </w:tc>
        <w:tc>
          <w:tcPr>
            <w:tcW w:w="1573"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低于省定目标3个百分点以内（含3个百分点）</w:t>
            </w:r>
            <w:r/>
          </w:p>
        </w:tc>
        <w:tc>
          <w:tcPr>
            <w:tcW w:w="94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扣除50%</w:t>
            </w:r>
            <w:r/>
          </w:p>
        </w:tc>
        <w:tc>
          <w:tcPr>
            <w:gridSpan w:val="2"/>
            <w:tcW w:w="2725"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r>
      <w:tr>
        <w:trPr>
          <w:jc w:val="center"/>
          <w:trHeight w:val="479"/>
        </w:trPr>
        <w:tc>
          <w:tcPr>
            <w:tcW w:w="1162"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c>
          <w:tcPr>
            <w:tcW w:w="148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高于省定目标4微克以内（含4微克）</w:t>
            </w:r>
            <w:r/>
          </w:p>
        </w:tc>
        <w:tc>
          <w:tcPr>
            <w:tcW w:w="135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扣除70%</w:t>
            </w:r>
            <w:r/>
          </w:p>
        </w:tc>
        <w:tc>
          <w:tcPr>
            <w:tcW w:w="1573"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低于省定目标4个百分点以内（含4个百分点）</w:t>
            </w:r>
            <w:r/>
          </w:p>
        </w:tc>
        <w:tc>
          <w:tcPr>
            <w:tcW w:w="94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扣除70%</w:t>
            </w:r>
            <w:r/>
          </w:p>
        </w:tc>
        <w:tc>
          <w:tcPr>
            <w:gridSpan w:val="2"/>
            <w:tcW w:w="2725"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r>
      <w:tr>
        <w:trPr>
          <w:jc w:val="center"/>
          <w:trHeight w:val="514"/>
        </w:trPr>
        <w:tc>
          <w:tcPr>
            <w:tcW w:w="1162"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c>
          <w:tcPr>
            <w:tcW w:w="148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高于省定目标4微克以上</w:t>
            </w:r>
            <w:r/>
          </w:p>
        </w:tc>
        <w:tc>
          <w:tcPr>
            <w:tcW w:w="1352"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全部扣除</w:t>
            </w:r>
            <w:r/>
          </w:p>
        </w:tc>
        <w:tc>
          <w:tcPr>
            <w:tcW w:w="1573"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低于省定目标4个百分点以上</w:t>
            </w:r>
            <w:r/>
          </w:p>
        </w:tc>
        <w:tc>
          <w:tcPr>
            <w:tcW w:w="948" w:type="dxa"/>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全部扣除</w:t>
            </w:r>
            <w:r/>
          </w:p>
        </w:tc>
        <w:tc>
          <w:tcPr>
            <w:gridSpan w:val="2"/>
            <w:tcW w:w="2725" w:type="dxa"/>
            <w:vAlign w:val="center"/>
            <w:vMerge w:val="continue"/>
            <w:textDirection w:val="lrTb"/>
            <w:noWrap w:val="false"/>
          </w:tcPr>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r>
            <w:r/>
          </w:p>
        </w:tc>
      </w:tr>
    </w:tbl>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3.3</w:t>
      </w:r>
      <w:r>
        <w:rPr>
          <w:rFonts w:hint="eastAsia" w:ascii="仿宋" w:hAnsi="仿宋" w:eastAsia="仿宋" w:cs="仿宋"/>
          <w:sz w:val="24"/>
          <w:szCs w:val="24"/>
          <w:lang w:val="zh-CN" w:eastAsia="zh-CN"/>
        </w:rPr>
        <w:t xml:space="preserve">奖励条款</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 2026年PM</w:t>
      </w:r>
      <w:r>
        <w:rPr>
          <w:rFonts w:hint="eastAsia" w:ascii="仿宋" w:hAnsi="仿宋" w:eastAsia="仿宋" w:cs="仿宋"/>
          <w:sz w:val="24"/>
          <w:szCs w:val="24"/>
          <w:vertAlign w:val="subscript"/>
          <w:lang w:val="zh-CN" w:eastAsia="zh-CN"/>
        </w:rPr>
        <w:t xml:space="preserve">2.5</w:t>
      </w:r>
      <w:r>
        <w:rPr>
          <w:rFonts w:hint="eastAsia" w:ascii="仿宋" w:hAnsi="仿宋" w:eastAsia="仿宋" w:cs="仿宋"/>
          <w:sz w:val="24"/>
          <w:szCs w:val="24"/>
          <w:lang w:val="zh-CN" w:eastAsia="zh-CN"/>
        </w:rPr>
        <w:t xml:space="preserve">浓度改善率排名提升奖励：若镇江市2026年PM</w:t>
      </w:r>
      <w:r>
        <w:rPr>
          <w:rFonts w:hint="eastAsia" w:ascii="仿宋" w:hAnsi="仿宋" w:eastAsia="仿宋" w:cs="仿宋"/>
          <w:sz w:val="24"/>
          <w:szCs w:val="24"/>
          <w:vertAlign w:val="subscript"/>
          <w:lang w:val="zh-CN" w:eastAsia="zh-CN"/>
        </w:rPr>
        <w:t xml:space="preserve">2.5</w:t>
      </w:r>
      <w:r>
        <w:rPr>
          <w:rFonts w:hint="eastAsia" w:ascii="仿宋" w:hAnsi="仿宋" w:eastAsia="仿宋" w:cs="仿宋"/>
          <w:sz w:val="24"/>
          <w:szCs w:val="24"/>
          <w:lang w:val="zh-CN" w:eastAsia="zh-CN"/>
        </w:rPr>
        <w:t xml:space="preserve">改善率排名同比202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eastAsia="zh-CN"/>
        </w:rPr>
        <w:t xml:space="preserve">年每提升1名，则按照2026年PM</w:t>
      </w:r>
      <w:r>
        <w:rPr>
          <w:rFonts w:hint="eastAsia" w:ascii="仿宋" w:hAnsi="仿宋" w:eastAsia="仿宋" w:cs="仿宋"/>
          <w:sz w:val="24"/>
          <w:szCs w:val="24"/>
          <w:vertAlign w:val="subscript"/>
          <w:lang w:val="zh-CN" w:eastAsia="zh-CN"/>
        </w:rPr>
        <w:t xml:space="preserve">2.5</w:t>
      </w:r>
      <w:r>
        <w:rPr>
          <w:rFonts w:hint="eastAsia" w:ascii="仿宋" w:hAnsi="仿宋" w:eastAsia="仿宋" w:cs="仿宋"/>
          <w:sz w:val="24"/>
          <w:szCs w:val="24"/>
          <w:lang w:val="zh-CN" w:eastAsia="zh-CN"/>
        </w:rPr>
        <w:t xml:space="preserve">浓度考核项对应考核费用的5%进行奖励，最高不得超过该项考核扣款费用的总和。</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eastAsia="zh-CN"/>
        </w:rPr>
        <w:t xml:space="preserve">） 2026年优良天数比率改善率排名提升奖励：若镇江市2026年优良天数比率改善率排名同比202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eastAsia="zh-CN"/>
        </w:rPr>
        <w:t xml:space="preserve">年每提升1名，则按照2026年优良天数比率考核项对应考核费用的5%进行奖励，最高不得超过该项考核扣款费用的总和。</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lang w:val="zh-CN" w:eastAsia="zh-CN"/>
          <w14:textFill>
            <w14:solidFill>
              <w14:schemeClr w14:val="tx1"/>
            </w14:solidFill>
          </w14:textFill>
        </w:rPr>
        <w:t xml:space="preserve">） 202</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lang w:val="zh-CN" w:eastAsia="zh-CN"/>
          <w14:textFill>
            <w14:solidFill>
              <w14:schemeClr w14:val="tx1"/>
            </w14:solidFill>
          </w14:textFill>
        </w:rPr>
        <w:t xml:space="preserve">年奖励条款待省级部门下达考核目标后，由双方参照2026年奖励条款制定。</w:t>
      </w:r>
      <w:r/>
    </w:p>
    <w:p>
      <w:pPr>
        <w:ind w:firstLine="480"/>
        <w:keepLines w:val="0"/>
        <w:keepNext w:val="0"/>
        <w:pageBreakBefore w:val="0"/>
        <w:spacing w:line="240" w:lineRule="auto"/>
        <w:widowControl w:val="off"/>
        <w:rPr>
          <w:rFonts w:hint="default"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default" w:ascii="仿宋" w:hAnsi="仿宋" w:eastAsia="仿宋" w:cs="仿宋"/>
          <w:color w:val="000000" w:themeColor="text1"/>
          <w:sz w:val="24"/>
          <w:szCs w:val="24"/>
          <w:lang w:val="en-US" w:eastAsia="zh-CN"/>
          <w14:textFill>
            <w14:solidFill>
              <w14:schemeClr w14:val="tx1"/>
            </w14:solidFill>
          </w14:textFill>
        </w:rPr>
        <w:t xml:space="preserve">中标人需按照合同要求完成全部工作任务，方可参与奖励条款评估。注：以上条款最终解释权归采购人所有。</w:t>
      </w:r>
      <w:r/>
    </w:p>
    <w:p>
      <w:pPr>
        <w:pStyle w:val="827"/>
        <w:ind w:left="198"/>
        <w:jc w:val="left"/>
        <w:keepLines/>
        <w:keepNext/>
        <w:pageBreakBefore w:val="0"/>
        <w:spacing w:line="240" w:lineRule="auto"/>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4.报价要求</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（1）报价包含完成本项目所有工作内容、提交完整的项目成果及提供后续服务所需的一切费用，包括但不限于</w:t>
      </w:r>
      <w:r>
        <w:rPr>
          <w:rFonts w:hint="eastAsia" w:ascii="仿宋" w:hAnsi="仿宋" w:eastAsia="仿宋" w:cs="仿宋"/>
          <w:sz w:val="24"/>
          <w:szCs w:val="24"/>
          <w:lang w:val="en-US" w:eastAsia="zh-CN"/>
        </w:rPr>
        <w:t xml:space="preserve">监测</w:t>
      </w:r>
      <w:r>
        <w:rPr>
          <w:rFonts w:hint="eastAsia" w:ascii="仿宋" w:hAnsi="仿宋" w:eastAsia="仿宋" w:cs="仿宋"/>
          <w:sz w:val="24"/>
          <w:szCs w:val="24"/>
          <w:lang w:val="zh-CN" w:eastAsia="zh-CN"/>
        </w:rPr>
        <w:t xml:space="preserve">费、调查费、劳务费、交通费、咨询费、差旅费、通讯费、食宿费、会务费、出版费、管理费、报告编制费、技术成果评审费、资料收集与分析费、</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val="zh-CN" w:eastAsia="zh-CN"/>
        </w:rPr>
        <w:t xml:space="preserve">专家审查费、成果验收费、设施设备费、利润、税金、保险费等与此有关的一切费用。</w:t>
      </w:r>
      <w:r/>
    </w:p>
    <w:p>
      <w:pPr>
        <w:pStyle w:val="827"/>
        <w:ind w:left="198"/>
        <w:jc w:val="left"/>
        <w:keepLines/>
        <w:keepNext/>
        <w:pageBreakBefore w:val="0"/>
        <w:spacing w:line="240" w:lineRule="auto"/>
        <w:widowControl w:val="off"/>
        <w:rPr>
          <w:rFonts w:hint="default"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5.付款方式</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）签订采购合同后，甲方收到乙方开具的增值税发票后</w:t>
      </w:r>
      <w:r>
        <w:rPr>
          <w:rFonts w:hint="eastAsia" w:ascii="仿宋" w:hAnsi="仿宋" w:eastAsia="仿宋" w:cs="仿宋"/>
          <w:sz w:val="24"/>
          <w:szCs w:val="24"/>
          <w:lang w:val="en-US" w:eastAsia="zh-CN"/>
        </w:rPr>
        <w:t xml:space="preserve">10个工作日</w:t>
      </w:r>
      <w:r>
        <w:rPr>
          <w:rFonts w:hint="eastAsia" w:ascii="仿宋" w:hAnsi="仿宋" w:eastAsia="仿宋" w:cs="仿宋"/>
          <w:sz w:val="24"/>
          <w:szCs w:val="24"/>
          <w:lang w:val="zh-CN" w:eastAsia="zh-CN"/>
        </w:rPr>
        <w:t xml:space="preserve">内支付合同款的30%作为预付款。</w:t>
      </w:r>
      <w:r/>
    </w:p>
    <w:p>
      <w:pPr>
        <w:ind w:firstLine="480"/>
        <w:keepLines w:val="0"/>
        <w:keepNext w:val="0"/>
        <w:pageBreakBefore w:val="0"/>
        <w:spacing w:line="240" w:lineRule="auto"/>
        <w:widowControl w:val="off"/>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服务期满</w:t>
      </w:r>
      <w:r>
        <w:rPr>
          <w:rFonts w:hint="eastAsia" w:ascii="仿宋" w:hAnsi="仿宋" w:eastAsia="仿宋" w:cs="仿宋"/>
          <w:sz w:val="24"/>
          <w:szCs w:val="24"/>
          <w:lang w:val="zh-CN" w:eastAsia="zh-CN"/>
        </w:rPr>
        <w:t xml:space="preserve">，根据绩效考核奖惩结果，</w:t>
      </w:r>
      <w:r>
        <w:rPr>
          <w:rFonts w:hint="eastAsia" w:ascii="仿宋" w:hAnsi="仿宋" w:eastAsia="仿宋" w:cs="仿宋"/>
          <w:sz w:val="24"/>
          <w:szCs w:val="24"/>
          <w:lang w:val="en-US" w:eastAsia="zh-CN"/>
        </w:rPr>
        <w:t xml:space="preserve">核算并</w:t>
      </w:r>
      <w:r>
        <w:rPr>
          <w:rFonts w:hint="eastAsia" w:ascii="仿宋" w:hAnsi="仿宋" w:eastAsia="仿宋" w:cs="仿宋"/>
          <w:sz w:val="24"/>
          <w:szCs w:val="24"/>
          <w:lang w:val="zh-CN" w:eastAsia="zh-CN"/>
        </w:rPr>
        <w:t xml:space="preserve">支付剩余款项。</w:t>
      </w:r>
      <w:r/>
    </w:p>
    <w:p>
      <w:pPr>
        <w:pStyle w:val="827"/>
        <w:ind w:left="198"/>
        <w:jc w:val="left"/>
        <w:keepLines/>
        <w:keepNext/>
        <w:pageBreakBefore w:val="0"/>
        <w:spacing w:line="240" w:lineRule="auto"/>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6.其他要求</w:t>
      </w:r>
      <w:r/>
    </w:p>
    <w:p>
      <w:pPr>
        <w:ind w:firstLine="480"/>
        <w:keepLines w:val="0"/>
        <w:keepNext w:val="0"/>
        <w:pageBreakBefore w:val="0"/>
        <w:spacing w:line="240" w:lineRule="auto"/>
        <w:widowControl w:val="off"/>
        <w:rPr>
          <w:rFonts w:hint="eastAsia" w:ascii="仿宋" w:hAnsi="仿宋" w:eastAsia="仿宋" w:cs="仿宋"/>
          <w:color w:val="000000" w:themeColor="text1"/>
          <w:sz w:val="24"/>
          <w:szCs w:val="24"/>
          <w:lang w:val="zh-CN"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t xml:space="preserve">中标</w:t>
      </w:r>
      <w:r>
        <w:rPr>
          <w:rFonts w:hint="eastAsia" w:ascii="仿宋" w:hAnsi="仿宋" w:eastAsia="仿宋" w:cs="仿宋"/>
          <w:color w:val="000000" w:themeColor="text1"/>
          <w:sz w:val="24"/>
          <w:szCs w:val="24"/>
          <w:lang w:val="zh-CN" w:eastAsia="zh-CN"/>
          <w14:textFill>
            <w14:solidFill>
              <w14:schemeClr w14:val="tx1"/>
            </w14:solidFill>
          </w14:textFill>
        </w:rPr>
        <w:t xml:space="preserve">供应商提供2份纸质</w:t>
      </w:r>
      <w:r>
        <w:rPr>
          <w:rFonts w:hint="eastAsia" w:ascii="仿宋" w:hAnsi="仿宋" w:eastAsia="仿宋" w:cs="仿宋"/>
          <w:color w:val="000000" w:themeColor="text1"/>
          <w:sz w:val="24"/>
          <w:szCs w:val="24"/>
          <w:lang w:val="en-US" w:eastAsia="zh-CN"/>
          <w14:textFill>
            <w14:solidFill>
              <w14:schemeClr w14:val="tx1"/>
            </w14:solidFill>
          </w14:textFill>
        </w:rPr>
        <w:t xml:space="preserve">投标</w:t>
      </w:r>
      <w:r>
        <w:rPr>
          <w:rFonts w:hint="eastAsia" w:ascii="仿宋" w:hAnsi="仿宋" w:eastAsia="仿宋" w:cs="仿宋"/>
          <w:color w:val="000000" w:themeColor="text1"/>
          <w:sz w:val="24"/>
          <w:szCs w:val="24"/>
          <w:lang w:val="zh-CN" w:eastAsia="zh-CN"/>
          <w14:textFill>
            <w14:solidFill>
              <w14:schemeClr w14:val="tx1"/>
            </w14:solidFill>
          </w14:textFill>
        </w:rPr>
        <w:t xml:space="preserve">文件。</w:t>
      </w:r>
      <w:r/>
    </w:p>
    <w:p>
      <w:pPr>
        <w:spacing w:line="360" w:lineRule="auto"/>
        <w:rPr>
          <w:color w:val="000000"/>
        </w:rPr>
      </w:pPr>
      <w:r>
        <w:rPr>
          <w:rFonts w:ascii="楷体" w:hAnsi="楷体" w:eastAsia="楷体"/>
          <w:color w:val="000000"/>
          <w:sz w:val="28"/>
          <w:szCs w:val="28"/>
        </w:rPr>
        <w:t xml:space="preserve"> </w:t>
      </w:r>
      <w:r/>
    </w:p>
    <w:p>
      <w:pPr>
        <w:rPr>
          <w:rFonts w:ascii="仿宋" w:hAnsi="仿宋" w:eastAsia="仿宋" w:cs="仿宋"/>
          <w:color w:val="000000"/>
        </w:rPr>
      </w:pPr>
      <w:r/>
      <w:bookmarkStart w:id="163" w:name="_Toc9106"/>
      <w:r>
        <w:rPr>
          <w:rFonts w:hint="eastAsia" w:ascii="仿宋" w:hAnsi="仿宋" w:eastAsia="仿宋" w:cs="仿宋"/>
          <w:color w:val="000000"/>
        </w:rPr>
        <w:br w:type="page" w:clear="all"/>
      </w:r>
      <w:r/>
    </w:p>
    <w:p>
      <w:pPr>
        <w:pStyle w:val="2075"/>
        <w:jc w:val="center"/>
        <w:rPr>
          <w:rFonts w:ascii="仿宋" w:hAnsi="仿宋" w:eastAsia="仿宋" w:cs="仿宋"/>
          <w:color w:val="000000"/>
        </w:rPr>
      </w:pPr>
      <w:r>
        <w:rPr>
          <w:rFonts w:hint="eastAsia" w:ascii="仿宋" w:hAnsi="仿宋" w:eastAsia="仿宋" w:cs="仿宋"/>
          <w:color w:val="000000"/>
        </w:rPr>
        <w:t xml:space="preserve">第五部分  评标办法和标准</w:t>
      </w:r>
      <w:bookmarkEnd w:id="163"/>
      <w:r/>
      <w:r/>
    </w:p>
    <w:p>
      <w:pPr>
        <w:spacing w:line="480" w:lineRule="exact"/>
        <w:rPr>
          <w:rFonts w:ascii="仿宋" w:hAnsi="仿宋" w:eastAsia="仿宋" w:cs="仿宋"/>
          <w:b/>
          <w:color w:val="000000"/>
          <w:sz w:val="24"/>
        </w:rPr>
        <w:outlineLvl w:val="1"/>
      </w:pPr>
      <w:r/>
      <w:bookmarkStart w:id="164" w:name="_Toc20040"/>
      <w:r>
        <w:rPr>
          <w:rFonts w:hint="eastAsia" w:ascii="仿宋" w:hAnsi="仿宋" w:eastAsia="仿宋" w:cs="仿宋"/>
          <w:b/>
          <w:color w:val="000000"/>
          <w:sz w:val="24"/>
        </w:rPr>
        <w:t xml:space="preserve">一、评审方法</w:t>
      </w:r>
      <w:bookmarkEnd w:id="164"/>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采用综合评分法：按照招标文件中规定的评分标准和各项因素，对提交最后报价的供应商的投标文件和最后报价进行综合评分，以评标总得分由高到低的顺序确定中标候选人的评审办法。</w:t>
      </w:r>
      <w:r/>
    </w:p>
    <w:p>
      <w:pPr>
        <w:spacing w:line="480" w:lineRule="exact"/>
        <w:rPr>
          <w:rFonts w:ascii="仿宋" w:hAnsi="仿宋" w:eastAsia="仿宋" w:cs="仿宋"/>
          <w:b/>
          <w:color w:val="000000"/>
          <w:sz w:val="24"/>
        </w:rPr>
        <w:outlineLvl w:val="1"/>
      </w:pPr>
      <w:r/>
      <w:bookmarkStart w:id="165" w:name="_Toc32409"/>
      <w:r>
        <w:rPr>
          <w:rFonts w:hint="eastAsia" w:ascii="仿宋" w:hAnsi="仿宋" w:eastAsia="仿宋" w:cs="仿宋"/>
          <w:b/>
          <w:color w:val="000000"/>
          <w:sz w:val="24"/>
        </w:rPr>
        <w:t xml:space="preserve">二、资格审查方法及标准</w:t>
      </w:r>
      <w:bookmarkEnd w:id="165"/>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（一）资格审查方法</w:t>
      </w:r>
      <w:r/>
    </w:p>
    <w:p>
      <w:pPr>
        <w:ind w:firstLine="480"/>
        <w:spacing w:line="520" w:lineRule="exact"/>
        <w:rPr>
          <w:rFonts w:hint="eastAsia" w:ascii="仿宋" w:hAnsi="仿宋" w:eastAsia="仿宋" w:cs="仿宋"/>
          <w:color w:val="000000"/>
          <w:sz w:val="24"/>
        </w:rPr>
      </w:pPr>
      <w:r/>
      <w:bookmarkStart w:id="166" w:name="2、资格审查标准"/>
      <w:r/>
      <w:bookmarkEnd w:id="166"/>
      <w:r>
        <w:rPr>
          <w:rFonts w:hint="eastAsia" w:ascii="仿宋" w:hAnsi="仿宋" w:eastAsia="仿宋" w:cs="仿宋"/>
          <w:color w:val="000000"/>
          <w:sz w:val="24"/>
        </w:rPr>
        <w:t xml:space="preserve">采购人或代理机构将依法对投标人的资格进行审查。</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（二）资格审查标准</w:t>
      </w:r>
      <w:r/>
    </w:p>
    <w:p>
      <w:pPr>
        <w:pStyle w:val="853"/>
        <w:rPr>
          <w:rFonts w:hint="eastAsia" w:ascii="仿宋" w:hAnsi="仿宋" w:eastAsia="仿宋" w:cs="仿宋"/>
          <w:b/>
          <w:bCs/>
          <w:color w:val="000000"/>
          <w:sz w:val="24"/>
          <w:lang w:val="zh-CN"/>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rPr>
        <w:t xml:space="preserve">投标</w:t>
      </w:r>
      <w:r>
        <w:rPr>
          <w:rFonts w:hint="eastAsia" w:ascii="仿宋" w:hAnsi="仿宋" w:eastAsia="仿宋" w:cs="仿宋"/>
          <w:b/>
          <w:bCs/>
          <w:color w:val="000000"/>
          <w:sz w:val="24"/>
          <w:lang w:val="zh-CN"/>
        </w:rPr>
        <w:t xml:space="preserve">无效，不进入下一项评审。</w:t>
      </w:r>
      <w:r/>
    </w:p>
    <w:tbl>
      <w:tblPr>
        <w:tblStyle w:val="835"/>
        <w:tblW w:w="498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4498"/>
        <w:gridCol w:w="4570"/>
      </w:tblGrid>
      <w:tr>
        <w:trPr/>
        <w:tc>
          <w:tcPr>
            <w:tcW w:w="437" w:type="pct"/>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序号</w:t>
            </w:r>
            <w:r/>
          </w:p>
        </w:tc>
        <w:tc>
          <w:tcPr>
            <w:tcW w:w="2263" w:type="pct"/>
            <w:vAlign w:val="center"/>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资格条件</w:t>
            </w:r>
            <w:r/>
          </w:p>
        </w:tc>
        <w:tc>
          <w:tcPr>
            <w:tcW w:w="2299" w:type="pct"/>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审查要素和审查内容</w:t>
            </w:r>
            <w:r/>
          </w:p>
        </w:tc>
      </w:tr>
      <w:tr>
        <w:trPr/>
        <w:tc>
          <w:tcPr>
            <w:tcW w:w="437" w:type="pct"/>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1</w:t>
            </w:r>
            <w:r/>
          </w:p>
        </w:tc>
        <w:tc>
          <w:tcPr>
            <w:tcW w:w="2263"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szCs w:val="28"/>
              </w:rPr>
              <w:t xml:space="preserve">《中华人民共和国政府采购法》第二十二条的规定</w:t>
            </w:r>
            <w:r/>
          </w:p>
        </w:tc>
        <w:tc>
          <w:tcPr>
            <w:tcW w:w="2299" w:type="pct"/>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（1）是否提供法人或者其他组织的营业执照等证明文件，自然人的身份证等。</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（2）是否提供按格式填写的投标函</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（3）是否提供资格承诺函</w:t>
            </w:r>
            <w:r/>
          </w:p>
        </w:tc>
      </w:tr>
      <w:tr>
        <w:trPr/>
        <w:tc>
          <w:tcPr>
            <w:shd w:val="clear" w:color="auto" w:fill="auto"/>
            <w:tcW w:w="437" w:type="pct"/>
            <w:vAlign w:val="center"/>
            <w:textDirection w:val="lrTb"/>
            <w:noWrap w:val="false"/>
          </w:tcPr>
          <w:p>
            <w:pPr>
              <w:jc w:val="center"/>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2</w:t>
            </w:r>
            <w:r/>
          </w:p>
        </w:tc>
        <w:tc>
          <w:tcPr>
            <w:shd w:val="clear" w:color="auto" w:fill="auto"/>
            <w:tcW w:w="2263" w:type="pct"/>
            <w:vAlign w:val="top"/>
            <w:textDirection w:val="lrTb"/>
            <w:noWrap w:val="false"/>
          </w:tcPr>
          <w:p>
            <w:pPr>
              <w:pStyle w:val="1961"/>
              <w:spacing w:before="90"/>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rPr>
              <w:t xml:space="preserve">信用查询记录</w:t>
            </w:r>
            <w:r/>
          </w:p>
        </w:tc>
        <w:tc>
          <w:tcPr>
            <w:shd w:val="clear" w:color="auto" w:fill="auto"/>
            <w:tcW w:w="2299" w:type="pct"/>
            <w:vAlign w:val="top"/>
            <w:textDirection w:val="lrTb"/>
            <w:noWrap w:val="false"/>
          </w:tcPr>
          <w:p>
            <w:pPr>
              <w:pStyle w:val="1961"/>
              <w:spacing w:before="90"/>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eastAsia="zh-CN"/>
              </w:rPr>
              <w:t xml:space="preserve">是否按要求提供信用查询记录</w:t>
            </w:r>
            <w:r/>
          </w:p>
        </w:tc>
      </w:tr>
      <w:tr>
        <w:trPr/>
        <w:tc>
          <w:tcPr>
            <w:shd w:val="clear" w:color="auto" w:fill="auto"/>
            <w:tcW w:w="437" w:type="pct"/>
            <w:vAlign w:val="center"/>
            <w:textDirection w:val="lrTb"/>
            <w:noWrap w:val="false"/>
          </w:tcPr>
          <w:p>
            <w:pPr>
              <w:jc w:val="center"/>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p>
        </w:tc>
        <w:tc>
          <w:tcPr>
            <w:shd w:val="clear" w:color="auto" w:fill="auto"/>
            <w:tcW w:w="2263" w:type="pct"/>
            <w:vAlign w:val="top"/>
            <w:textDirection w:val="lrTb"/>
            <w:noWrap w:val="false"/>
          </w:tcPr>
          <w:p>
            <w:pPr>
              <w:pStyle w:val="1961"/>
              <w:spacing w:before="90"/>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eastAsia="zh-CN"/>
              </w:rPr>
              <w:t xml:space="preserve">不得存在的情形</w:t>
            </w:r>
            <w:r/>
          </w:p>
        </w:tc>
        <w:tc>
          <w:tcPr>
            <w:shd w:val="clear" w:color="auto" w:fill="auto"/>
            <w:tcW w:w="2299" w:type="pct"/>
            <w:vAlign w:val="top"/>
            <w:textDirection w:val="lrTb"/>
            <w:noWrap w:val="false"/>
          </w:tcPr>
          <w:p>
            <w:pPr>
              <w:pStyle w:val="1961"/>
              <w:spacing w:before="90"/>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eastAsia="zh-CN"/>
              </w:rPr>
              <w:t xml:space="preserve">是否存在“第二部分供应商须知第二十一条”的情形</w:t>
            </w:r>
            <w:r/>
          </w:p>
        </w:tc>
      </w:tr>
    </w:tbl>
    <w:p>
      <w:pPr>
        <w:spacing w:line="480" w:lineRule="exact"/>
        <w:rPr>
          <w:rFonts w:ascii="仿宋" w:hAnsi="仿宋" w:eastAsia="仿宋" w:cs="仿宋"/>
          <w:b/>
          <w:color w:val="000000"/>
          <w:sz w:val="24"/>
        </w:rPr>
        <w:outlineLvl w:val="1"/>
      </w:pPr>
      <w:r/>
      <w:bookmarkStart w:id="167" w:name="_Toc18585"/>
      <w:r>
        <w:rPr>
          <w:rFonts w:hint="eastAsia" w:ascii="仿宋" w:hAnsi="仿宋" w:eastAsia="仿宋" w:cs="仿宋"/>
          <w:b/>
          <w:color w:val="000000"/>
          <w:sz w:val="24"/>
        </w:rPr>
        <w:t xml:space="preserve">三、符合性审查及标准</w:t>
      </w:r>
      <w:bookmarkEnd w:id="167"/>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（一）符合性审查方法</w:t>
      </w:r>
      <w:r/>
    </w:p>
    <w:p>
      <w:pPr>
        <w:ind w:firstLine="480"/>
        <w:spacing w:line="520" w:lineRule="exact"/>
        <w:rPr>
          <w:rFonts w:ascii="仿宋" w:hAnsi="仿宋" w:eastAsia="仿宋" w:cs="仿宋"/>
          <w:color w:val="000000"/>
          <w:sz w:val="24"/>
          <w:lang w:val="zh-CN"/>
        </w:rPr>
      </w:pPr>
      <w:r>
        <w:rPr>
          <w:rFonts w:hint="eastAsia" w:ascii="仿宋" w:hAnsi="仿宋" w:eastAsia="仿宋" w:cs="仿宋"/>
          <w:color w:val="000000"/>
          <w:sz w:val="24"/>
        </w:rPr>
        <w:t xml:space="preserve">评标委员会</w:t>
      </w:r>
      <w:r>
        <w:rPr>
          <w:rFonts w:hint="eastAsia" w:ascii="仿宋" w:hAnsi="仿宋" w:eastAsia="仿宋" w:cs="仿宋"/>
          <w:color w:val="000000"/>
          <w:sz w:val="24"/>
          <w:lang w:val="zh-CN"/>
        </w:rPr>
        <w:t xml:space="preserve">对</w:t>
      </w:r>
      <w:r>
        <w:rPr>
          <w:rFonts w:hint="eastAsia" w:ascii="仿宋" w:hAnsi="仿宋" w:eastAsia="仿宋" w:cs="仿宋"/>
          <w:color w:val="000000"/>
          <w:sz w:val="24"/>
        </w:rPr>
        <w:t xml:space="preserve">通过</w:t>
      </w:r>
      <w:r>
        <w:rPr>
          <w:rFonts w:hint="eastAsia" w:ascii="仿宋" w:hAnsi="仿宋" w:eastAsia="仿宋" w:cs="仿宋"/>
          <w:color w:val="000000"/>
          <w:sz w:val="24"/>
          <w:lang w:val="zh-CN"/>
        </w:rPr>
        <w:t xml:space="preserve">资格</w:t>
      </w:r>
      <w:r>
        <w:rPr>
          <w:rFonts w:hint="eastAsia" w:ascii="仿宋" w:hAnsi="仿宋" w:eastAsia="仿宋" w:cs="仿宋"/>
          <w:color w:val="000000"/>
          <w:sz w:val="24"/>
        </w:rPr>
        <w:t xml:space="preserve">审查</w:t>
      </w:r>
      <w:r>
        <w:rPr>
          <w:rFonts w:hint="eastAsia" w:ascii="仿宋" w:hAnsi="仿宋" w:eastAsia="仿宋" w:cs="仿宋"/>
          <w:color w:val="000000"/>
          <w:sz w:val="24"/>
          <w:lang w:val="zh-CN"/>
        </w:rPr>
        <w:t xml:space="preserve">的供应商的投标文件进行响应性审查，以确定其是否满足采购文件的实质性要求。</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（二）符合性审查标准</w:t>
      </w:r>
      <w:r/>
    </w:p>
    <w:p>
      <w:pPr>
        <w:ind w:firstLine="482"/>
        <w:spacing w:line="480" w:lineRule="exact"/>
        <w:rPr>
          <w:rFonts w:ascii="仿宋" w:hAnsi="仿宋" w:eastAsia="仿宋" w:cs="仿宋"/>
          <w:b/>
          <w:bCs/>
          <w:color w:val="000000"/>
          <w:sz w:val="24"/>
          <w:lang w:val="zh-CN"/>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rPr>
        <w:t xml:space="preserve">投标</w:t>
      </w:r>
      <w:r>
        <w:rPr>
          <w:rFonts w:hint="eastAsia" w:ascii="仿宋" w:hAnsi="仿宋" w:eastAsia="仿宋" w:cs="仿宋"/>
          <w:b/>
          <w:bCs/>
          <w:color w:val="000000"/>
          <w:sz w:val="24"/>
          <w:lang w:val="zh-CN"/>
        </w:rPr>
        <w:t xml:space="preserve">无效，不进入下一项评审。</w:t>
      </w:r>
      <w:r/>
    </w:p>
    <w:tbl>
      <w:tblPr>
        <w:tblStyle w:val="835"/>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2221"/>
        <w:gridCol w:w="6794"/>
      </w:tblGrid>
      <w:tr>
        <w:trPr>
          <w:jc w:val="center"/>
        </w:trPr>
        <w:tc>
          <w:tcPr>
            <w:tcW w:w="1005" w:type="dxa"/>
            <w:vAlign w:val="center"/>
            <w:textDirection w:val="lrTb"/>
            <w:noWrap w:val="false"/>
          </w:tcPr>
          <w:p>
            <w:pPr>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序号</w:t>
            </w:r>
            <w:r/>
          </w:p>
        </w:tc>
        <w:tc>
          <w:tcPr>
            <w:tcW w:w="2221" w:type="dxa"/>
            <w:vAlign w:val="center"/>
            <w:textDirection w:val="lrTb"/>
            <w:noWrap w:val="false"/>
          </w:tcPr>
          <w:p>
            <w:pPr>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审查要素</w:t>
            </w:r>
            <w:r/>
          </w:p>
        </w:tc>
        <w:tc>
          <w:tcPr>
            <w:tcW w:w="6794" w:type="dxa"/>
            <w:vAlign w:val="center"/>
            <w:textDirection w:val="lrTb"/>
            <w:noWrap w:val="false"/>
          </w:tcPr>
          <w:p>
            <w:pPr>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审查内容和审查标准</w:t>
            </w:r>
            <w:r/>
          </w:p>
        </w:tc>
      </w:tr>
      <w:tr>
        <w:trPr>
          <w:jc w:val="center"/>
          <w:trHeight w:val="2438"/>
        </w:trPr>
        <w:tc>
          <w:tcPr>
            <w:tcW w:w="1005" w:type="dxa"/>
            <w:vAlign w:val="center"/>
            <w:textDirection w:val="lrTb"/>
            <w:noWrap w:val="false"/>
          </w:tcPr>
          <w:p>
            <w:pPr>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1</w:t>
            </w:r>
            <w:r/>
          </w:p>
        </w:tc>
        <w:tc>
          <w:tcPr>
            <w:tcW w:w="2221" w:type="dxa"/>
            <w:vAlign w:val="center"/>
            <w:textDirection w:val="lrTb"/>
            <w:noWrap w:val="false"/>
          </w:tcPr>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投标文件有效性</w:t>
            </w:r>
            <w:r/>
          </w:p>
        </w:tc>
        <w:tc>
          <w:tcPr>
            <w:tcW w:w="6794" w:type="dxa"/>
            <w:vAlign w:val="center"/>
            <w:textDirection w:val="lrTb"/>
            <w:noWrap w:val="false"/>
          </w:tcPr>
          <w:p>
            <w:pPr>
              <w:numPr>
                <w:ilvl w:val="0"/>
                <w:numId w:val="0"/>
              </w:numPr>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投标函是否按照格式要求正确填写；</w:t>
            </w:r>
            <w:r/>
          </w:p>
          <w:p>
            <w:pPr>
              <w:numPr>
                <w:ilvl w:val="0"/>
                <w:numId w:val="0"/>
              </w:numPr>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法定代表人授权委托书及委托代理人身份证明文件是否按照格式要求正确填写，是否按照要求签章；</w:t>
            </w:r>
            <w:r/>
          </w:p>
          <w:p>
            <w:pPr>
              <w:numPr>
                <w:ilvl w:val="0"/>
                <w:numId w:val="0"/>
              </w:numPr>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投标文件签章是否符合招标文件要求；</w:t>
            </w:r>
            <w:r/>
          </w:p>
          <w:p>
            <w:pPr>
              <w:numPr>
                <w:ilvl w:val="0"/>
                <w:numId w:val="0"/>
              </w:numPr>
              <w:spacing w:line="480" w:lineRule="exact"/>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投标报价是否超过项目预算金额或最高限价</w:t>
            </w:r>
            <w:r>
              <w:rPr>
                <w:rFonts w:hint="eastAsia" w:ascii="仿宋" w:hAnsi="仿宋" w:eastAsia="仿宋" w:cs="仿宋"/>
                <w:color w:val="000000"/>
                <w:sz w:val="24"/>
                <w:lang w:eastAsia="zh-CN"/>
              </w:rPr>
              <w:t xml:space="preserve">；</w:t>
            </w:r>
            <w:r/>
          </w:p>
          <w:p>
            <w:pPr>
              <w:numPr>
                <w:ilvl w:val="0"/>
                <w:numId w:val="0"/>
              </w:numPr>
              <w:spacing w:line="480" w:lineRule="exact"/>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投标报价是否</w:t>
            </w:r>
            <w:r>
              <w:rPr>
                <w:rFonts w:hint="eastAsia" w:ascii="仿宋" w:hAnsi="仿宋" w:eastAsia="仿宋" w:cs="仿宋"/>
                <w:color w:val="000000"/>
                <w:sz w:val="24"/>
                <w:lang w:val="en-US" w:eastAsia="zh-CN"/>
              </w:rPr>
              <w:t xml:space="preserve">为</w:t>
            </w:r>
            <w:r>
              <w:rPr>
                <w:rFonts w:hint="eastAsia" w:ascii="仿宋" w:hAnsi="仿宋" w:eastAsia="仿宋" w:cs="仿宋"/>
                <w:color w:val="000000"/>
                <w:sz w:val="24"/>
              </w:rPr>
              <w:t xml:space="preserve">异常低价投标</w:t>
            </w:r>
            <w:r/>
          </w:p>
        </w:tc>
      </w:tr>
      <w:tr>
        <w:trPr>
          <w:jc w:val="center"/>
        </w:trPr>
        <w:tc>
          <w:tcPr>
            <w:tcW w:w="1005" w:type="dxa"/>
            <w:vAlign w:val="center"/>
            <w:textDirection w:val="lrTb"/>
            <w:noWrap w:val="false"/>
          </w:tcPr>
          <w:p>
            <w:pPr>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2</w:t>
            </w:r>
            <w:r/>
          </w:p>
        </w:tc>
        <w:tc>
          <w:tcPr>
            <w:tcW w:w="2221" w:type="dxa"/>
            <w:vAlign w:val="center"/>
            <w:textDirection w:val="lrTb"/>
            <w:noWrap w:val="false"/>
          </w:tcPr>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招标文件响应程度</w:t>
            </w:r>
            <w:r/>
          </w:p>
        </w:tc>
        <w:tc>
          <w:tcPr>
            <w:tcW w:w="6794" w:type="dxa"/>
            <w:vAlign w:val="center"/>
            <w:textDirection w:val="lrTb"/>
            <w:noWrap w:val="false"/>
          </w:tcPr>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（1）审查投标文件与招标文件要求的主要服务条款、货物条件和技术规格是否相符，是否存在重大偏离或保留。</w:t>
            </w:r>
            <w:r/>
          </w:p>
        </w:tc>
      </w:tr>
    </w:tbl>
    <w:p>
      <w:pPr>
        <w:spacing w:line="480" w:lineRule="exact"/>
        <w:rPr>
          <w:rFonts w:ascii="仿宋" w:hAnsi="仿宋" w:eastAsia="仿宋" w:cs="仿宋"/>
          <w:b/>
          <w:color w:val="000000"/>
          <w:sz w:val="24"/>
        </w:rPr>
        <w:outlineLvl w:val="1"/>
      </w:pPr>
      <w:r/>
      <w:bookmarkStart w:id="168" w:name="_Toc32049"/>
      <w:r>
        <w:rPr>
          <w:rFonts w:hint="eastAsia" w:ascii="仿宋" w:hAnsi="仿宋" w:eastAsia="仿宋" w:cs="仿宋"/>
          <w:b/>
          <w:color w:val="000000"/>
          <w:sz w:val="24"/>
        </w:rPr>
        <w:t xml:space="preserve">四、综合评分标准</w:t>
      </w:r>
      <w:bookmarkEnd w:id="168"/>
      <w:r/>
      <w:r/>
    </w:p>
    <w:tbl>
      <w:tblPr>
        <w:tblStyle w:val="8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100"/>
        <w:gridCol w:w="2029"/>
        <w:gridCol w:w="5863"/>
        <w:gridCol w:w="88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ind w:firstLine="0"/>
              <w:keepLines w:val="0"/>
              <w:keepNext w:val="0"/>
              <w:pageBreakBefore w:val="0"/>
              <w:spacing w:line="240" w:lineRule="auto"/>
              <w:widowControl w:val="off"/>
              <w:rPr>
                <w:rFonts w:hint="eastAsia" w:ascii="方正黑体_GBK" w:hAnsi="方正黑体_GBK" w:eastAsia="方正黑体_GBK" w:cs="方正黑体_GBK"/>
                <w:b w:val="0"/>
                <w:bCs w:val="0"/>
                <w:i w:val="0"/>
                <w:iCs w:val="0"/>
                <w:sz w:val="24"/>
                <w:szCs w:val="24"/>
              </w:rPr>
            </w:pPr>
            <w:r>
              <w:rPr>
                <w:rFonts w:hint="eastAsia" w:ascii="方正黑体_GBK" w:hAnsi="方正黑体_GBK" w:eastAsia="方正黑体_GBK" w:cs="方正黑体_GBK"/>
                <w:b w:val="0"/>
                <w:bCs w:val="0"/>
                <w:i w:val="0"/>
                <w:iCs w:val="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068" w:type="pct"/>
            <w:textDirection w:val="lrTb"/>
            <w:noWrap w:val="false"/>
          </w:tcPr>
          <w:p>
            <w:pPr>
              <w:ind w:firstLine="0"/>
              <w:keepLines w:val="0"/>
              <w:keepNext w:val="0"/>
              <w:pageBreakBefore w:val="0"/>
              <w:spacing w:line="240" w:lineRule="auto"/>
              <w:widowControl w:val="off"/>
              <w:rPr>
                <w:rFonts w:hint="eastAsia" w:ascii="方正黑体_GBK" w:hAnsi="方正黑体_GBK" w:eastAsia="方正黑体_GBK" w:cs="方正黑体_GBK"/>
                <w:b w:val="0"/>
                <w:bCs w:val="0"/>
                <w:i w:val="0"/>
                <w:iCs w:val="0"/>
                <w:sz w:val="24"/>
                <w:szCs w:val="24"/>
              </w:rPr>
            </w:pPr>
            <w:r>
              <w:rPr>
                <w:rFonts w:hint="eastAsia" w:ascii="方正黑体_GBK" w:hAnsi="方正黑体_GBK" w:eastAsia="方正黑体_GBK" w:cs="方正黑体_GBK"/>
                <w:b w:val="0"/>
                <w:bCs w:val="0"/>
                <w:i w:val="0"/>
                <w:iCs w:val="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2942" w:type="pct"/>
            <w:textDirection w:val="lrTb"/>
            <w:noWrap w:val="false"/>
          </w:tcPr>
          <w:p>
            <w:pPr>
              <w:ind w:firstLine="0"/>
              <w:keepLines w:val="0"/>
              <w:keepNext w:val="0"/>
              <w:pageBreakBefore w:val="0"/>
              <w:spacing w:line="240" w:lineRule="auto"/>
              <w:widowControl w:val="off"/>
              <w:rPr>
                <w:rFonts w:hint="eastAsia" w:ascii="方正黑体_GBK" w:hAnsi="方正黑体_GBK" w:eastAsia="方正黑体_GBK" w:cs="方正黑体_GBK"/>
                <w:b w:val="0"/>
                <w:bCs w:val="0"/>
                <w:i w:val="0"/>
                <w:iCs w:val="0"/>
                <w:sz w:val="24"/>
                <w:szCs w:val="24"/>
              </w:rPr>
            </w:pPr>
            <w:r>
              <w:rPr>
                <w:rFonts w:hint="eastAsia" w:ascii="方正黑体_GBK" w:hAnsi="方正黑体_GBK" w:eastAsia="方正黑体_GBK" w:cs="方正黑体_GBK"/>
                <w:b w:val="0"/>
                <w:bCs w:val="0"/>
                <w:i w:val="0"/>
                <w:iCs w:val="0"/>
                <w:sz w:val="24"/>
                <w:szCs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ind w:firstLine="0"/>
              <w:keepLines w:val="0"/>
              <w:keepNext w:val="0"/>
              <w:pageBreakBefore w:val="0"/>
              <w:spacing w:line="240" w:lineRule="auto"/>
              <w:widowControl w:val="off"/>
              <w:rPr>
                <w:rFonts w:hint="eastAsia" w:ascii="方正黑体_GBK" w:hAnsi="方正黑体_GBK" w:eastAsia="方正黑体_GBK" w:cs="方正黑体_GBK"/>
                <w:b w:val="0"/>
                <w:bCs w:val="0"/>
                <w:i w:val="0"/>
                <w:iCs w:val="0"/>
                <w:sz w:val="24"/>
                <w:szCs w:val="24"/>
              </w:rPr>
            </w:pPr>
            <w:r>
              <w:rPr>
                <w:rFonts w:hint="eastAsia" w:ascii="方正黑体_GBK" w:hAnsi="方正黑体_GBK" w:eastAsia="方正黑体_GBK" w:cs="方正黑体_GBK"/>
                <w:b w:val="0"/>
                <w:bCs w:val="0"/>
                <w:i w:val="0"/>
                <w:iCs w:val="0"/>
                <w:sz w:val="24"/>
                <w:szCs w:val="24"/>
              </w:rPr>
              <w:t xml:space="preserve">分值</w:t>
            </w:r>
            <w:r/>
          </w:p>
        </w:tc>
      </w:tr>
      <w:tr>
        <w:trPr>
          <w:trHeight w:val="20"/>
        </w:trPr>
        <w:tc>
          <w:tcPr>
            <w:gridSpan w:val="4"/>
            <w:tcBorders>
              <w:top w:val="single" w:color="000000" w:sz="4" w:space="0"/>
              <w:left w:val="single" w:color="000000" w:sz="4" w:space="0"/>
              <w:bottom w:val="single" w:color="000000" w:sz="4" w:space="0"/>
              <w:right w:val="single" w:color="000000" w:sz="4" w:space="0"/>
            </w:tcBorders>
            <w:tcW w:w="4554" w:type="pct"/>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一、服务水平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cs="Times New Roman"/>
                <w:b w:val="0"/>
                <w:bCs w:val="0"/>
                <w:i w:val="0"/>
                <w:iCs w:val="0"/>
                <w:sz w:val="24"/>
                <w:szCs w:val="24"/>
                <w:u w:val="single"/>
                <w:lang w:val="en-US" w:eastAsia="zh-CN"/>
              </w:rPr>
              <w:t xml:space="preserve">45</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项目认识理解</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投标人针对本项目的整体认识、需求理解、总体目标、关键技术等方面开展整体方案设计，针对项目实施过程中的重点和难点进行分析。</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项目认识清晰、需求与目标明确；重难点分析符合本地实际情况的得</w:t>
            </w:r>
            <w:r>
              <w:rPr>
                <w:rFonts w:hint="default" w:ascii="Times New Roman" w:hAnsi="Times New Roman" w:eastAsia="方正仿宋_GBK" w:cs="Times New Roman"/>
                <w:b w:val="0"/>
                <w:bCs w:val="0"/>
                <w:i w:val="0"/>
                <w:iCs w:val="0"/>
                <w:sz w:val="24"/>
                <w:szCs w:val="24"/>
              </w:rPr>
              <w:t xml:space="preserve">1</w:t>
            </w:r>
            <w:r>
              <w:rPr>
                <w:rFonts w:hint="eastAsia"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项目认识符合基本认知、基本了解项目需求与目标；重难点分析一般的得</w:t>
            </w:r>
            <w:r>
              <w:rPr>
                <w:rFonts w:hint="eastAsia" w:cs="Times New Roman"/>
                <w:b w:val="0"/>
                <w:bCs w:val="0"/>
                <w:i w:val="0"/>
                <w:iCs w:val="0"/>
                <w:sz w:val="24"/>
                <w:szCs w:val="24"/>
                <w:lang w:val="en-US" w:eastAsia="zh-CN"/>
              </w:rPr>
              <w:t xml:space="preserve">8</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方案认识有欠缺、对项目需求目标理解不全面；重难点分析不到位的得</w:t>
            </w:r>
            <w:r>
              <w:rPr>
                <w:rFonts w:hint="default" w:ascii="Times New Roman" w:hAnsi="Times New Roman" w:eastAsia="方正仿宋_GBK" w:cs="Times New Roman"/>
                <w:b w:val="0"/>
                <w:bCs w:val="0"/>
                <w:i w:val="0"/>
                <w:iCs w:val="0"/>
                <w:sz w:val="24"/>
                <w:szCs w:val="24"/>
              </w:rPr>
              <w:t xml:space="preserve">4</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项目认识与需求理解偏离项目内容、对重难点分析有误或不提供的不得分。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项目服务设计</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投标人针对本项目提供内容科学、细致、合理、清晰的服务保障体系、服务流程、技术路线、服务内容等内容说明。管控服务须结合本地实际大气污染防治与达标需要，针对性强，充分体现科学治污、精准治污的要求。</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方案设计科学合理、技术路线清晰、针对性强、可执行性强的得</w:t>
            </w:r>
            <w:r>
              <w:rPr>
                <w:rFonts w:hint="default" w:ascii="Times New Roman" w:hAnsi="Times New Roman" w:cs="Times New Roman"/>
                <w:b w:val="0"/>
                <w:bCs w:val="0"/>
                <w:i w:val="0"/>
                <w:iCs w:val="0"/>
                <w:sz w:val="24"/>
                <w:szCs w:val="24"/>
                <w:lang w:val="en-US" w:eastAsia="zh-CN"/>
              </w:rPr>
              <w:t xml:space="preserve">9</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方案设计完整、技术路线较为清晰；具有一定针对性的得</w:t>
            </w:r>
            <w:r>
              <w:rPr>
                <w:rFonts w:hint="default" w:ascii="Times New Roman" w:hAnsi="Times New Roman" w:cs="Times New Roman"/>
                <w:b w:val="0"/>
                <w:bCs w:val="0"/>
                <w:i w:val="0"/>
                <w:iCs w:val="0"/>
                <w:sz w:val="24"/>
                <w:szCs w:val="24"/>
                <w:lang w:val="en-US" w:eastAsia="zh-CN"/>
              </w:rPr>
              <w:t xml:space="preserve">5</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方案设计有欠缺、技术路线不清晰；缺乏针对性的得</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方案设计有重大缺失、技术路线服务内容缺失或与项目无关的不得分。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cs="Times New Roman"/>
                <w:b w:val="0"/>
                <w:bCs w:val="0"/>
                <w:i w:val="0"/>
                <w:iCs w:val="0"/>
                <w:sz w:val="24"/>
                <w:szCs w:val="24"/>
                <w:lang w:val="en-US" w:eastAsia="zh-CN"/>
              </w:rPr>
              <w:t xml:space="preserve">9</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本地污染情况分析</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投标人针对本地污染形势现状、本地污染源分布现状等内容说明。根据投标人所提供的本地污染情况分析方案的完整性及分析深度综合比较。</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本地污染情况分析充分完整、污染分析深刻、本地污染了解清晰、符合本地实际的得</w:t>
            </w:r>
            <w:r>
              <w:rPr>
                <w:rFonts w:hint="default" w:ascii="Times New Roman" w:hAnsi="Times New Roman" w:eastAsia="方正仿宋_GBK" w:cs="Times New Roman"/>
                <w:b w:val="0"/>
                <w:bCs w:val="0"/>
                <w:i w:val="0"/>
                <w:iCs w:val="0"/>
                <w:sz w:val="24"/>
                <w:szCs w:val="24"/>
              </w:rPr>
              <w:t xml:space="preserve">1</w:t>
            </w:r>
            <w:r>
              <w:rPr>
                <w:rFonts w:hint="eastAsia" w:cs="Times New Roman"/>
                <w:b w:val="0"/>
                <w:bCs w:val="0"/>
                <w:i w:val="0"/>
                <w:iCs w:val="0"/>
                <w:sz w:val="24"/>
                <w:szCs w:val="24"/>
                <w:lang w:val="en-US" w:eastAsia="zh-CN"/>
              </w:rPr>
              <w:t xml:space="preserve">0</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本地污染情况分析充分、较为完整、对本地污染源较为了解、基本符合本地实际的得</w:t>
            </w:r>
            <w:r>
              <w:rPr>
                <w:rFonts w:hint="eastAsia" w:cs="Times New Roman"/>
                <w:b w:val="0"/>
                <w:bCs w:val="0"/>
                <w:i w:val="0"/>
                <w:iCs w:val="0"/>
                <w:sz w:val="24"/>
                <w:szCs w:val="24"/>
                <w:lang w:val="en-US" w:eastAsia="zh-CN"/>
              </w:rPr>
              <w:t xml:space="preserve">7</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本地污染情况分析有缺失、对本地污染源了解不足、不到位的得</w:t>
            </w:r>
            <w:r>
              <w:rPr>
                <w:rFonts w:hint="default" w:ascii="Times New Roman" w:hAnsi="Times New Roman" w:eastAsia="方正仿宋_GBK" w:cs="Times New Roman"/>
                <w:b w:val="0"/>
                <w:bCs w:val="0"/>
                <w:i w:val="0"/>
                <w:iCs w:val="0"/>
                <w:sz w:val="24"/>
                <w:szCs w:val="24"/>
              </w:rPr>
              <w:t xml:space="preserve">4</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本地污染情况分析有重大缺失、对本地污染源了解不符合本地实际或不提供的不得分。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cs="Times New Roman"/>
                <w:b w:val="0"/>
                <w:bCs w:val="0"/>
                <w:i w:val="0"/>
                <w:iCs w:val="0"/>
                <w:sz w:val="24"/>
                <w:szCs w:val="24"/>
                <w:lang w:val="en-US" w:eastAsia="zh-CN"/>
              </w:rPr>
              <w:t xml:space="preserve">0</w:t>
            </w:r>
            <w:r>
              <w:rPr>
                <w:rFonts w:hint="eastAsia" w:ascii="方正仿宋_GBK" w:hAnsi="方正仿宋_GBK" w:eastAsia="方正仿宋_GBK" w:cs="方正仿宋_GBK"/>
                <w:b w:val="0"/>
                <w:bCs w:val="0"/>
                <w:i w:val="0"/>
                <w:iCs w:val="0"/>
                <w:sz w:val="24"/>
                <w:szCs w:val="24"/>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项目装备支撑</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投标人根据本项目采购需求中的装备支撑情况，形成装备支撑方案。评标委员会根据投标人提供的装备技术能力、应用能力、技术先进性说明，进行综合评价。</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支撑装备方案完备、技术先进、应用完善的得</w:t>
            </w:r>
            <w:r>
              <w:rPr>
                <w:rFonts w:hint="eastAsia" w:cs="Times New Roman"/>
                <w:b w:val="0"/>
                <w:bCs w:val="0"/>
                <w:i w:val="0"/>
                <w:iCs w:val="0"/>
                <w:sz w:val="24"/>
                <w:szCs w:val="24"/>
                <w:lang w:val="en-US" w:eastAsia="zh-CN"/>
              </w:rPr>
              <w:t xml:space="preserve">7</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支撑装备方案较为完备、技术较为先进、应用基本符合本项目需求的得</w:t>
            </w:r>
            <w:r>
              <w:rPr>
                <w:rFonts w:hint="eastAsia" w:cs="Times New Roman"/>
                <w:b w:val="0"/>
                <w:bCs w:val="0"/>
                <w:i w:val="0"/>
                <w:iCs w:val="0"/>
                <w:sz w:val="24"/>
                <w:szCs w:val="24"/>
                <w:lang w:val="en-US" w:eastAsia="zh-CN"/>
              </w:rPr>
              <w:t xml:space="preserve">4</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支撑装备方案有缺陷、技术性能及应用一般的得</w:t>
            </w:r>
            <w:r>
              <w:rPr>
                <w:rFonts w:hint="eastAsia" w:cs="Times New Roman"/>
                <w:b w:val="0"/>
                <w:bCs w:val="0"/>
                <w:i w:val="0"/>
                <w:iCs w:val="0"/>
                <w:sz w:val="24"/>
                <w:szCs w:val="24"/>
                <w:lang w:val="en-US" w:eastAsia="zh-CN"/>
              </w:rPr>
              <w:t xml:space="preserve">1</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支撑装备方案有重大缺陷、技术性能较差，不符合本项目需求的不得分。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cs="Times New Roman"/>
                <w:b w:val="0"/>
                <w:bCs w:val="0"/>
                <w:i w:val="0"/>
                <w:iCs w:val="0"/>
                <w:sz w:val="24"/>
                <w:szCs w:val="24"/>
                <w:lang w:val="en-US" w:eastAsia="zh-CN"/>
              </w:rPr>
              <w:t xml:space="preserve">7</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106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项目实施保障</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投标人针对本项目采购需求中实施保障能力部分进行应答，形成实施保障方案。评标委员会根据投标人提供的实施计划、组织人员管理、项目进度保障、技术培训等进行综合评价。</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实施保障方案完整科学、阐述合理、描述详细、切实可行有效的得</w:t>
            </w:r>
            <w:r>
              <w:rPr>
                <w:rFonts w:hint="eastAsia" w:cs="Times New Roman"/>
                <w:b w:val="0"/>
                <w:bCs w:val="0"/>
                <w:i w:val="0"/>
                <w:iCs w:val="0"/>
                <w:sz w:val="24"/>
                <w:szCs w:val="24"/>
                <w:lang w:val="en-US" w:eastAsia="zh-CN"/>
              </w:rPr>
              <w:t xml:space="preserve">7</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实施保障方案较为完整科学、描述清晰、方案可行的得</w:t>
            </w:r>
            <w:r>
              <w:rPr>
                <w:rFonts w:hint="eastAsia" w:cs="Times New Roman"/>
                <w:b w:val="0"/>
                <w:bCs w:val="0"/>
                <w:i w:val="0"/>
                <w:iCs w:val="0"/>
                <w:sz w:val="24"/>
                <w:szCs w:val="24"/>
                <w:lang w:val="en-US" w:eastAsia="zh-CN"/>
              </w:rPr>
              <w:t xml:space="preserve">4</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实施保障方案有缺陷、阐述基本清晰、方案可行的得</w:t>
            </w:r>
            <w:r>
              <w:rPr>
                <w:rFonts w:hint="eastAsia" w:cs="Times New Roman"/>
                <w:b w:val="0"/>
                <w:bCs w:val="0"/>
                <w:i w:val="0"/>
                <w:iCs w:val="0"/>
                <w:sz w:val="24"/>
                <w:szCs w:val="24"/>
                <w:lang w:val="en-US" w:eastAsia="zh-CN"/>
              </w:rPr>
              <w:t xml:space="preserve">1</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实施保障方案有重大缺陷、阐述不足、描述不清、偏向、方案不可行或不提供的不得分。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cs="Times New Roman"/>
                <w:b w:val="0"/>
                <w:bCs w:val="0"/>
                <w:i w:val="0"/>
                <w:iCs w:val="0"/>
                <w:sz w:val="24"/>
                <w:szCs w:val="24"/>
                <w:lang w:val="en-US" w:eastAsia="zh-CN"/>
              </w:rPr>
              <w:t xml:space="preserve">7</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gridSpan w:val="4"/>
            <w:tcBorders>
              <w:top w:val="single" w:color="000000" w:sz="4" w:space="0"/>
              <w:left w:val="single" w:color="000000" w:sz="4" w:space="0"/>
              <w:bottom w:val="single" w:color="000000" w:sz="4" w:space="0"/>
              <w:right w:val="single" w:color="auto" w:sz="4" w:space="0"/>
            </w:tcBorders>
            <w:tcW w:w="4554" w:type="pct"/>
            <w:vAlign w:val="center"/>
            <w:textDirection w:val="lrTb"/>
            <w:noWrap w:val="false"/>
          </w:tcPr>
          <w:p>
            <w:pPr>
              <w:ind w:firstLine="0"/>
              <w:keepLines w:val="0"/>
              <w:keepNext w:val="0"/>
              <w:pageBreakBefore w:val="0"/>
              <w:spacing w:line="240" w:lineRule="auto"/>
              <w:widowControl w:val="off"/>
              <w:rPr>
                <w:rFonts w:hint="default" w:ascii="方正仿宋_GBK" w:hAnsi="方正仿宋_GBK" w:eastAsia="方正仿宋_GBK" w:cs="方正仿宋_GBK"/>
                <w:b w:val="0"/>
                <w:bCs w:val="0"/>
                <w:i w:val="0"/>
                <w:iCs w:val="0"/>
                <w:sz w:val="24"/>
                <w:szCs w:val="24"/>
                <w:lang w:val="en-US" w:eastAsia="zh-CN"/>
              </w:rPr>
            </w:pPr>
            <w:r/>
            <w:bookmarkStart w:id="169" w:name="_Toc9020"/>
            <w:r>
              <w:rPr>
                <w:rFonts w:hint="eastAsia" w:ascii="方正仿宋_GBK" w:hAnsi="方正仿宋_GBK" w:eastAsia="方正仿宋_GBK" w:cs="方正仿宋_GBK"/>
                <w:b w:val="0"/>
                <w:bCs w:val="0"/>
                <w:i w:val="0"/>
                <w:iCs w:val="0"/>
                <w:sz w:val="24"/>
                <w:szCs w:val="24"/>
                <w:lang w:val="en-US" w:eastAsia="zh-CN"/>
              </w:rPr>
              <w:t xml:space="preserve">二</w:t>
            </w:r>
            <w:r>
              <w:rPr>
                <w:rFonts w:hint="eastAsia" w:ascii="方正仿宋_GBK" w:hAnsi="方正仿宋_GBK" w:eastAsia="方正仿宋_GBK" w:cs="方正仿宋_GBK"/>
                <w:b w:val="0"/>
                <w:bCs w:val="0"/>
                <w:i w:val="0"/>
                <w:iCs w:val="0"/>
                <w:sz w:val="24"/>
                <w:szCs w:val="24"/>
              </w:rPr>
              <w:t xml:space="preserve">、 </w:t>
            </w:r>
            <w:r>
              <w:rPr>
                <w:rFonts w:hint="eastAsia" w:ascii="方正仿宋_GBK" w:hAnsi="方正仿宋_GBK" w:eastAsia="方正仿宋_GBK" w:cs="方正仿宋_GBK"/>
                <w:b w:val="0"/>
                <w:bCs w:val="0"/>
                <w:i w:val="0"/>
                <w:iCs w:val="0"/>
                <w:sz w:val="24"/>
                <w:szCs w:val="24"/>
                <w:lang w:val="en-US" w:eastAsia="zh-CN"/>
              </w:rPr>
              <w:t xml:space="preserve">商务评估</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cs="Times New Roman"/>
                <w:b w:val="0"/>
                <w:bCs w:val="0"/>
                <w:i w:val="0"/>
                <w:iCs w:val="0"/>
                <w:sz w:val="24"/>
                <w:szCs w:val="24"/>
                <w:u w:val="single"/>
                <w:lang w:val="en-US" w:eastAsia="zh-CN"/>
              </w:rPr>
              <w:t xml:space="preserve">3</w:t>
            </w:r>
            <w:r>
              <w:rPr>
                <w:rFonts w:hint="default" w:ascii="Times New Roman" w:hAnsi="Times New Roman" w:eastAsia="方正仿宋_GBK" w:cs="Times New Roman"/>
                <w:b w:val="0"/>
                <w:bCs w:val="0"/>
                <w:i w:val="0"/>
                <w:iCs w:val="0"/>
                <w:sz w:val="24"/>
                <w:szCs w:val="24"/>
                <w:u w:val="single"/>
                <w:lang w:val="en-US" w:eastAsia="zh-CN"/>
              </w:rPr>
              <w:t xml:space="preserve">5</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Times New Roman" w:hAnsi="Times New Roman" w:eastAsia="方正仿宋_GBK"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供应商资质</w:t>
            </w:r>
            <w:r/>
          </w:p>
        </w:tc>
        <w:tc>
          <w:tcPr>
            <w:tcBorders>
              <w:top w:val="single" w:color="000000" w:sz="4" w:space="0"/>
              <w:left w:val="single" w:color="000000" w:sz="4" w:space="0"/>
              <w:bottom w:val="single" w:color="000000" w:sz="4" w:space="0"/>
              <w:right w:val="single" w:color="000000" w:sz="4" w:space="0"/>
            </w:tcBorders>
            <w:tcW w:w="2942" w:type="pct"/>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投标人</w:t>
            </w:r>
            <w:r>
              <w:rPr>
                <w:rFonts w:hint="eastAsia" w:ascii="方正仿宋_GBK" w:hAnsi="方正仿宋_GBK" w:eastAsia="方正仿宋_GBK" w:cs="方正仿宋_GBK"/>
                <w:b w:val="0"/>
                <w:bCs w:val="0"/>
                <w:i w:val="0"/>
                <w:iCs w:val="0"/>
                <w:sz w:val="24"/>
                <w:szCs w:val="24"/>
                <w:lang w:eastAsia="zh-CN"/>
              </w:rPr>
              <w:t xml:space="preserve">具有</w:t>
            </w:r>
            <w:r>
              <w:rPr>
                <w:rFonts w:hint="eastAsia" w:ascii="方正仿宋_GBK" w:hAnsi="方正仿宋_GBK" w:eastAsia="方正仿宋_GBK" w:cs="方正仿宋_GBK"/>
                <w:b w:val="0"/>
                <w:bCs w:val="0"/>
                <w:i w:val="0"/>
                <w:iCs w:val="0"/>
                <w:sz w:val="24"/>
                <w:szCs w:val="24"/>
              </w:rPr>
              <w:t xml:space="preserve">有效期内的环境管理体系认证证书、质量管理体系认证、信息技术服务管理体系认证证书、信息安全管理体系认证证书、职业健康安全管理体系认证证书的每提供一项得</w:t>
            </w:r>
            <w:r>
              <w:rPr>
                <w:rFonts w:hint="default" w:ascii="方正仿宋_GBK" w:hAnsi="方正仿宋_GBK" w:eastAsia="方正仿宋_GBK" w:cs="方正仿宋_GBK"/>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分，本项最高得</w:t>
            </w:r>
            <w:r>
              <w:rPr>
                <w:rFonts w:hint="default" w:ascii="方正仿宋_GBK" w:hAnsi="方正仿宋_GBK" w:eastAsia="方正仿宋_GBK" w:cs="方正仿宋_GBK"/>
                <w:b w:val="0"/>
                <w:bCs w:val="0"/>
                <w:i w:val="0"/>
                <w:iCs w:val="0"/>
                <w:sz w:val="24"/>
                <w:szCs w:val="24"/>
                <w:lang w:val="en-US" w:eastAsia="zh-CN"/>
              </w:rPr>
              <w:t xml:space="preserve">3</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（注：投标文件中须同时提供证书扫描件以及认证官网查询截图。）</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cs="Times New Roman"/>
                <w:b w:val="0"/>
                <w:bCs w:val="0"/>
                <w:i w:val="0"/>
                <w:iCs w:val="0"/>
                <w:sz w:val="24"/>
                <w:szCs w:val="24"/>
                <w:lang w:val="en-US" w:eastAsia="zh-CN"/>
              </w:rPr>
              <w:t xml:space="preserve">3</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Times New Roman" w:hAnsi="Times New Roman" w:eastAsia="方正仿宋_GBK"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业绩评价</w:t>
            </w:r>
            <w:r/>
          </w:p>
        </w:tc>
        <w:tc>
          <w:tcPr>
            <w:tcBorders>
              <w:top w:val="single" w:color="000000" w:sz="4" w:space="0"/>
              <w:left w:val="single" w:color="000000" w:sz="4" w:space="0"/>
              <w:bottom w:val="single" w:color="000000" w:sz="4" w:space="0"/>
              <w:right w:val="single" w:color="000000" w:sz="4" w:space="0"/>
            </w:tcBorders>
            <w:tcW w:w="2942" w:type="pct"/>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自</w:t>
            </w:r>
            <w:r>
              <w:rPr>
                <w:rFonts w:hint="default" w:ascii="Times New Roman" w:hAnsi="Times New Roman" w:eastAsia="方正仿宋_GBK" w:cs="Times New Roman"/>
                <w:b w:val="0"/>
                <w:bCs w:val="0"/>
                <w:i w:val="0"/>
                <w:iCs w:val="0"/>
                <w:sz w:val="24"/>
                <w:szCs w:val="24"/>
              </w:rPr>
              <w:t xml:space="preserve">202</w:t>
            </w:r>
            <w:r>
              <w:rPr>
                <w:rFonts w:hint="eastAsia" w:cs="Times New Roman"/>
                <w:b w:val="0"/>
                <w:bCs w:val="0"/>
                <w:i w:val="0"/>
                <w:iCs w:val="0"/>
                <w:sz w:val="24"/>
                <w:szCs w:val="24"/>
                <w:lang w:val="en-US" w:eastAsia="zh-CN"/>
              </w:rPr>
              <w:t xml:space="preserve">3</w:t>
            </w:r>
            <w:r>
              <w:rPr>
                <w:rFonts w:hint="eastAsia" w:ascii="方正仿宋_GBK" w:hAnsi="方正仿宋_GBK" w:eastAsia="方正仿宋_GBK" w:cs="方正仿宋_GBK"/>
                <w:b w:val="0"/>
                <w:bCs w:val="0"/>
                <w:i w:val="0"/>
                <w:iCs w:val="0"/>
                <w:sz w:val="24"/>
                <w:szCs w:val="24"/>
              </w:rPr>
              <w:t xml:space="preserve">年</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月</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日（采购合同签订时间）至本次投标截止时间前，投标人承担过空气质量保障服务类似项目业绩的，每有</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份业绩得</w:t>
            </w:r>
            <w:r>
              <w:rPr>
                <w:rFonts w:hint="default" w:ascii="Times New Roman" w:hAnsi="Times New Roman" w:eastAsia="方正仿宋_GBK" w:cs="Times New Roman"/>
                <w:b w:val="0"/>
                <w:bCs w:val="0"/>
                <w:i w:val="0"/>
                <w:iCs w:val="0"/>
                <w:sz w:val="24"/>
                <w:szCs w:val="24"/>
              </w:rPr>
              <w:t xml:space="preserve">2</w:t>
            </w:r>
            <w:r>
              <w:rPr>
                <w:rFonts w:hint="eastAsia" w:ascii="方正仿宋_GBK" w:hAnsi="方正仿宋_GBK" w:eastAsia="方正仿宋_GBK" w:cs="方正仿宋_GBK"/>
                <w:b w:val="0"/>
                <w:bCs w:val="0"/>
                <w:i w:val="0"/>
                <w:iCs w:val="0"/>
                <w:sz w:val="24"/>
                <w:szCs w:val="24"/>
              </w:rPr>
              <w:t xml:space="preserve">分，本项最高得</w:t>
            </w:r>
            <w:r>
              <w:rPr>
                <w:rFonts w:hint="default" w:ascii="Times New Roman" w:hAnsi="Times New Roman" w:eastAsia="方正仿宋_GBK" w:cs="Times New Roman"/>
                <w:b w:val="0"/>
                <w:bCs w:val="0"/>
                <w:i w:val="0"/>
                <w:iCs w:val="0"/>
                <w:sz w:val="24"/>
                <w:szCs w:val="24"/>
              </w:rPr>
              <w:t xml:space="preserve">1</w:t>
            </w:r>
            <w:r>
              <w:rPr>
                <w:rFonts w:hint="default" w:ascii="Times New Roman" w:hAnsi="Times New Roman" w:cs="Times New Roman"/>
                <w:b w:val="0"/>
                <w:bCs w:val="0"/>
                <w:i w:val="0"/>
                <w:iCs w:val="0"/>
                <w:sz w:val="24"/>
                <w:szCs w:val="24"/>
                <w:lang w:val="en-US" w:eastAsia="zh-CN"/>
              </w:rPr>
              <w:t xml:space="preserve">0</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注：投标文件中应提供中标（成交）通知书、合同（主要内容、数量、金额等需清晰可见）扫描件编制在投标文件相应位置。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default" w:ascii="Times New Roman" w:hAnsi="Times New Roman" w:cs="Times New Roman"/>
                <w:b w:val="0"/>
                <w:bCs w:val="0"/>
                <w:i w:val="0"/>
                <w:iCs w:val="0"/>
                <w:sz w:val="24"/>
                <w:szCs w:val="24"/>
                <w:lang w:val="en-US" w:eastAsia="zh-CN"/>
              </w:rPr>
              <w:t xml:space="preserve">0</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Times New Roman" w:hAnsi="Times New Roman" w:eastAsia="方正仿宋_GBK"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服务团队</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评价</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cs="方正仿宋_GBK"/>
                <w:b w:val="0"/>
                <w:bCs w:val="0"/>
                <w:i w:val="0"/>
                <w:iCs w:val="0"/>
                <w:sz w:val="24"/>
                <w:szCs w:val="24"/>
                <w:lang w:eastAsia="zh-CN"/>
              </w:rPr>
              <w:t xml:space="preserve">.</w:t>
            </w:r>
            <w:r>
              <w:rPr>
                <w:rFonts w:hint="eastAsia" w:ascii="方正仿宋_GBK" w:hAnsi="方正仿宋_GBK" w:eastAsia="方正仿宋_GBK" w:cs="方正仿宋_GBK"/>
                <w:b w:val="0"/>
                <w:bCs w:val="0"/>
                <w:i w:val="0"/>
                <w:iCs w:val="0"/>
                <w:sz w:val="24"/>
                <w:szCs w:val="24"/>
              </w:rPr>
              <w:t xml:space="preserve">投标人技术专家具有环境类博士研究生学历或环境类高级工程师职称的得</w:t>
            </w:r>
            <w:r>
              <w:rPr>
                <w:rFonts w:hint="default" w:ascii="Times New Roman" w:hAnsi="Times New Roman"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分，获得过省部级环境保护科学技术奖项的得</w:t>
            </w:r>
            <w:r>
              <w:rPr>
                <w:rFonts w:hint="default" w:ascii="Times New Roman" w:hAnsi="Times New Roman"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分，本项最高得</w:t>
            </w:r>
            <w:r>
              <w:rPr>
                <w:rFonts w:hint="default" w:ascii="Times New Roman" w:hAnsi="Times New Roman" w:cs="Times New Roman"/>
                <w:b w:val="0"/>
                <w:bCs w:val="0"/>
                <w:i w:val="0"/>
                <w:iCs w:val="0"/>
                <w:sz w:val="24"/>
                <w:szCs w:val="24"/>
                <w:lang w:val="en-US" w:eastAsia="zh-CN"/>
              </w:rPr>
              <w:t xml:space="preserve">4</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2</w:t>
            </w:r>
            <w:r>
              <w:rPr>
                <w:rFonts w:hint="eastAsia" w:ascii="方正仿宋_GBK" w:hAnsi="方正仿宋_GBK" w:cs="方正仿宋_GBK"/>
                <w:b w:val="0"/>
                <w:bCs w:val="0"/>
                <w:i w:val="0"/>
                <w:iCs w:val="0"/>
                <w:sz w:val="24"/>
                <w:szCs w:val="24"/>
                <w:lang w:eastAsia="zh-CN"/>
              </w:rPr>
              <w:t xml:space="preserve">.</w:t>
            </w:r>
            <w:r>
              <w:rPr>
                <w:rFonts w:hint="eastAsia" w:ascii="方正仿宋_GBK" w:hAnsi="方正仿宋_GBK" w:eastAsia="方正仿宋_GBK" w:cs="方正仿宋_GBK"/>
                <w:b w:val="0"/>
                <w:bCs w:val="0"/>
                <w:i w:val="0"/>
                <w:iCs w:val="0"/>
                <w:sz w:val="24"/>
                <w:szCs w:val="24"/>
              </w:rPr>
              <w:t xml:space="preserve">数据系统技术人员具有人力资源和社会保障厅颁发的计算机技术与软件专业技术高级资格证书的每有</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个得</w:t>
            </w:r>
            <w:r>
              <w:rPr>
                <w:rFonts w:hint="default" w:ascii="Times New Roman" w:hAnsi="Times New Roman" w:eastAsia="方正仿宋_GBK" w:cs="Times New Roman"/>
                <w:b w:val="0"/>
                <w:bCs w:val="0"/>
                <w:i w:val="0"/>
                <w:iCs w:val="0"/>
                <w:sz w:val="24"/>
                <w:szCs w:val="24"/>
              </w:rPr>
              <w:t xml:space="preserve">2</w:t>
            </w:r>
            <w:r>
              <w:rPr>
                <w:rFonts w:hint="eastAsia" w:ascii="方正仿宋_GBK" w:hAnsi="方正仿宋_GBK" w:eastAsia="方正仿宋_GBK" w:cs="方正仿宋_GBK"/>
                <w:b w:val="0"/>
                <w:bCs w:val="0"/>
                <w:i w:val="0"/>
                <w:iCs w:val="0"/>
                <w:sz w:val="24"/>
                <w:szCs w:val="24"/>
              </w:rPr>
              <w:t xml:space="preserve">分，最高得</w:t>
            </w:r>
            <w:r>
              <w:rPr>
                <w:rFonts w:hint="default" w:ascii="Times New Roman" w:hAnsi="Times New Roman" w:eastAsia="方正仿宋_GBK" w:cs="Times New Roman"/>
                <w:b w:val="0"/>
                <w:bCs w:val="0"/>
                <w:i w:val="0"/>
                <w:iCs w:val="0"/>
                <w:sz w:val="24"/>
                <w:szCs w:val="24"/>
              </w:rPr>
              <w:t xml:space="preserve">2</w:t>
            </w:r>
            <w:r>
              <w:rPr>
                <w:rFonts w:hint="eastAsia" w:ascii="方正仿宋_GBK" w:hAnsi="方正仿宋_GBK" w:eastAsia="方正仿宋_GBK" w:cs="方正仿宋_GBK"/>
                <w:b w:val="0"/>
                <w:bCs w:val="0"/>
                <w:i w:val="0"/>
                <w:iCs w:val="0"/>
                <w:sz w:val="24"/>
                <w:szCs w:val="24"/>
              </w:rPr>
              <w:t xml:space="preserve">分，具有人力资源和社会保障厅颁发的计算机技术与软件专业技术中级资格证书的每有</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个得</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分，最高得</w:t>
            </w:r>
            <w:r>
              <w:rPr>
                <w:rFonts w:hint="default" w:ascii="Times New Roman" w:hAnsi="Times New Roman" w:eastAsia="方正仿宋_GBK" w:cs="Times New Roman"/>
                <w:b w:val="0"/>
                <w:bCs w:val="0"/>
                <w:i w:val="0"/>
                <w:iCs w:val="0"/>
                <w:sz w:val="24"/>
                <w:szCs w:val="24"/>
              </w:rPr>
              <w:t xml:space="preserve">2</w:t>
            </w:r>
            <w:r>
              <w:rPr>
                <w:rFonts w:hint="eastAsia" w:ascii="方正仿宋_GBK" w:hAnsi="方正仿宋_GBK" w:eastAsia="方正仿宋_GBK" w:cs="方正仿宋_GBK"/>
                <w:b w:val="0"/>
                <w:bCs w:val="0"/>
                <w:i w:val="0"/>
                <w:iCs w:val="0"/>
                <w:sz w:val="24"/>
                <w:szCs w:val="24"/>
              </w:rPr>
              <w:t xml:space="preserve">分，本项最高得</w:t>
            </w:r>
            <w:r>
              <w:rPr>
                <w:rFonts w:hint="default" w:ascii="Times New Roman" w:hAnsi="Times New Roman" w:eastAsia="方正仿宋_GBK" w:cs="Times New Roman"/>
                <w:b w:val="0"/>
                <w:bCs w:val="0"/>
                <w:i w:val="0"/>
                <w:iCs w:val="0"/>
                <w:sz w:val="24"/>
                <w:szCs w:val="24"/>
              </w:rPr>
              <w:t xml:space="preserve">4</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lang w:val="en-GB"/>
              </w:rPr>
            </w:pPr>
            <w:r>
              <w:rPr>
                <w:rFonts w:hint="eastAsia" w:ascii="方正仿宋_GBK" w:hAnsi="方正仿宋_GBK" w:eastAsia="方正仿宋_GBK" w:cs="方正仿宋_GBK"/>
                <w:b w:val="0"/>
                <w:bCs w:val="0"/>
                <w:i w:val="0"/>
                <w:iCs w:val="0"/>
                <w:sz w:val="24"/>
                <w:szCs w:val="24"/>
              </w:rPr>
              <w:t xml:space="preserve">注：投标人须提供团队所有成员近半年内任意一个月的社保缴纳证明及相关资质证明文件扫描件。</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lang w:val="en-GB"/>
              </w:rPr>
            </w:pPr>
            <w:r>
              <w:rPr>
                <w:rFonts w:hint="default" w:ascii="Times New Roman" w:hAnsi="Times New Roman" w:cs="Times New Roman"/>
                <w:b w:val="0"/>
                <w:bCs w:val="0"/>
                <w:i w:val="0"/>
                <w:iCs w:val="0"/>
                <w:sz w:val="24"/>
                <w:szCs w:val="24"/>
                <w:lang w:val="en-US" w:eastAsia="zh-CN"/>
              </w:rPr>
              <w:t xml:space="preserve">8</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Times New Roman" w:hAnsi="Times New Roman" w:eastAsia="方正仿宋_GBK"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实力评价</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pStyle w:val="848"/>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lang w:val="en-US" w:eastAsia="zh-CN" w:bidi="ar-SA"/>
              </w:rPr>
            </w:pPr>
            <w:r>
              <w:rPr>
                <w:rFonts w:hint="default" w:ascii="Times New Roman" w:hAnsi="Times New Roman" w:eastAsia="方正仿宋_GBK" w:cs="Times New Roman"/>
                <w:b w:val="0"/>
                <w:bCs w:val="0"/>
                <w:i w:val="0"/>
                <w:iCs w:val="0"/>
                <w:sz w:val="24"/>
                <w:szCs w:val="24"/>
                <w:lang w:val="en-US" w:eastAsia="zh-CN" w:bidi="ar-SA"/>
              </w:rPr>
              <w:t xml:space="preserve">1</w:t>
            </w:r>
            <w:r>
              <w:rPr>
                <w:rFonts w:hint="eastAsia" w:ascii="方正仿宋_GBK" w:hAnsi="方正仿宋_GBK" w:cs="方正仿宋_GBK"/>
                <w:b w:val="0"/>
                <w:bCs w:val="0"/>
                <w:i w:val="0"/>
                <w:iCs w:val="0"/>
                <w:sz w:val="24"/>
                <w:szCs w:val="24"/>
                <w:lang w:val="en-US" w:eastAsia="zh-CN" w:bidi="ar-SA"/>
              </w:rPr>
              <w:t xml:space="preserve">.</w:t>
            </w:r>
            <w:r>
              <w:rPr>
                <w:rFonts w:hint="eastAsia" w:ascii="方正仿宋_GBK" w:hAnsi="方正仿宋_GBK" w:eastAsia="方正仿宋_GBK" w:cs="方正仿宋_GBK"/>
                <w:b w:val="0"/>
                <w:bCs w:val="0"/>
                <w:i w:val="0"/>
                <w:iCs w:val="0"/>
                <w:sz w:val="24"/>
                <w:szCs w:val="24"/>
                <w:lang w:val="en-US" w:eastAsia="zh-CN" w:bidi="ar-SA"/>
              </w:rPr>
              <w:t xml:space="preserve">投标人具有大气环境科学领域的研究经历，每提供</w:t>
            </w:r>
            <w:r>
              <w:rPr>
                <w:rFonts w:hint="default" w:ascii="Times New Roman" w:hAnsi="Times New Roman" w:eastAsia="方正仿宋_GBK" w:cs="Times New Roman"/>
                <w:b w:val="0"/>
                <w:bCs w:val="0"/>
                <w:i w:val="0"/>
                <w:iCs w:val="0"/>
                <w:sz w:val="24"/>
                <w:szCs w:val="24"/>
                <w:lang w:val="en-US" w:eastAsia="zh-CN" w:bidi="ar-SA"/>
              </w:rPr>
              <w:t xml:space="preserve">1</w:t>
            </w:r>
            <w:r>
              <w:rPr>
                <w:rFonts w:hint="eastAsia" w:ascii="方正仿宋_GBK" w:hAnsi="方正仿宋_GBK" w:eastAsia="方正仿宋_GBK" w:cs="方正仿宋_GBK"/>
                <w:b w:val="0"/>
                <w:bCs w:val="0"/>
                <w:i w:val="0"/>
                <w:iCs w:val="0"/>
                <w:sz w:val="24"/>
                <w:szCs w:val="24"/>
                <w:lang w:val="en-US" w:eastAsia="zh-CN" w:bidi="ar-SA"/>
              </w:rPr>
              <w:t xml:space="preserve">个部级或国家级研究课题的得</w:t>
            </w:r>
            <w:r>
              <w:rPr>
                <w:rFonts w:hint="default" w:ascii="Times New Roman" w:hAnsi="Times New Roman" w:eastAsia="方正仿宋_GBK" w:cs="Times New Roman"/>
                <w:b w:val="0"/>
                <w:bCs w:val="0"/>
                <w:i w:val="0"/>
                <w:iCs w:val="0"/>
                <w:sz w:val="24"/>
                <w:szCs w:val="24"/>
                <w:lang w:val="en-US" w:eastAsia="zh-CN" w:bidi="ar-SA"/>
              </w:rPr>
              <w:t xml:space="preserve">2</w:t>
            </w:r>
            <w:r>
              <w:rPr>
                <w:rFonts w:hint="eastAsia" w:ascii="方正仿宋_GBK" w:hAnsi="方正仿宋_GBK" w:eastAsia="方正仿宋_GBK" w:cs="方正仿宋_GBK"/>
                <w:b w:val="0"/>
                <w:bCs w:val="0"/>
                <w:i w:val="0"/>
                <w:iCs w:val="0"/>
                <w:sz w:val="24"/>
                <w:szCs w:val="24"/>
                <w:lang w:val="en-US" w:eastAsia="zh-CN" w:bidi="ar-SA"/>
              </w:rPr>
              <w:t xml:space="preserve">分，每提供</w:t>
            </w:r>
            <w:r>
              <w:rPr>
                <w:rFonts w:hint="default" w:ascii="Times New Roman" w:hAnsi="Times New Roman" w:eastAsia="方正仿宋_GBK" w:cs="Times New Roman"/>
                <w:b w:val="0"/>
                <w:bCs w:val="0"/>
                <w:i w:val="0"/>
                <w:iCs w:val="0"/>
                <w:sz w:val="24"/>
                <w:szCs w:val="24"/>
                <w:lang w:val="en-US" w:eastAsia="zh-CN" w:bidi="ar-SA"/>
              </w:rPr>
              <w:t xml:space="preserve">1</w:t>
            </w:r>
            <w:r>
              <w:rPr>
                <w:rFonts w:hint="eastAsia" w:ascii="方正仿宋_GBK" w:hAnsi="方正仿宋_GBK" w:eastAsia="方正仿宋_GBK" w:cs="方正仿宋_GBK"/>
                <w:b w:val="0"/>
                <w:bCs w:val="0"/>
                <w:i w:val="0"/>
                <w:iCs w:val="0"/>
                <w:sz w:val="24"/>
                <w:szCs w:val="24"/>
                <w:lang w:val="en-US" w:eastAsia="zh-CN" w:bidi="ar-SA"/>
              </w:rPr>
              <w:t xml:space="preserve">个省级研究课题的得</w:t>
            </w:r>
            <w:r>
              <w:rPr>
                <w:rFonts w:hint="default" w:ascii="Times New Roman" w:hAnsi="Times New Roman" w:eastAsia="方正仿宋_GBK" w:cs="Times New Roman"/>
                <w:b w:val="0"/>
                <w:bCs w:val="0"/>
                <w:i w:val="0"/>
                <w:iCs w:val="0"/>
                <w:sz w:val="24"/>
                <w:szCs w:val="24"/>
                <w:lang w:val="en-US" w:eastAsia="zh-CN" w:bidi="ar-SA"/>
              </w:rPr>
              <w:t xml:space="preserve">1</w:t>
            </w:r>
            <w:r>
              <w:rPr>
                <w:rFonts w:hint="eastAsia" w:ascii="方正仿宋_GBK" w:hAnsi="方正仿宋_GBK" w:eastAsia="方正仿宋_GBK" w:cs="方正仿宋_GBK"/>
                <w:b w:val="0"/>
                <w:bCs w:val="0"/>
                <w:i w:val="0"/>
                <w:iCs w:val="0"/>
                <w:sz w:val="24"/>
                <w:szCs w:val="24"/>
                <w:lang w:val="en-US" w:eastAsia="zh-CN" w:bidi="ar-SA"/>
              </w:rPr>
              <w:t xml:space="preserve">分，每提供</w:t>
            </w:r>
            <w:r>
              <w:rPr>
                <w:rFonts w:hint="default" w:ascii="Times New Roman" w:hAnsi="Times New Roman" w:eastAsia="方正仿宋_GBK" w:cs="Times New Roman"/>
                <w:b w:val="0"/>
                <w:bCs w:val="0"/>
                <w:i w:val="0"/>
                <w:iCs w:val="0"/>
                <w:sz w:val="24"/>
                <w:szCs w:val="24"/>
                <w:lang w:val="en-US" w:eastAsia="zh-CN" w:bidi="ar-SA"/>
              </w:rPr>
              <w:t xml:space="preserve">1</w:t>
            </w:r>
            <w:r>
              <w:rPr>
                <w:rFonts w:hint="eastAsia" w:ascii="方正仿宋_GBK" w:hAnsi="方正仿宋_GBK" w:eastAsia="方正仿宋_GBK" w:cs="方正仿宋_GBK"/>
                <w:b w:val="0"/>
                <w:bCs w:val="0"/>
                <w:i w:val="0"/>
                <w:iCs w:val="0"/>
                <w:sz w:val="24"/>
                <w:szCs w:val="24"/>
                <w:lang w:val="en-US" w:eastAsia="zh-CN" w:bidi="ar-SA"/>
              </w:rPr>
              <w:t xml:space="preserve">个市级研究课题的得</w:t>
            </w:r>
            <w:r>
              <w:rPr>
                <w:rFonts w:hint="default" w:ascii="Times New Roman" w:hAnsi="Times New Roman" w:eastAsia="方正仿宋_GBK" w:cs="Times New Roman"/>
                <w:b w:val="0"/>
                <w:bCs w:val="0"/>
                <w:i w:val="0"/>
                <w:iCs w:val="0"/>
                <w:sz w:val="24"/>
                <w:szCs w:val="24"/>
                <w:lang w:val="en-US" w:eastAsia="zh-CN" w:bidi="ar-SA"/>
              </w:rPr>
              <w:t xml:space="preserve">0</w:t>
            </w:r>
            <w:r>
              <w:rPr>
                <w:rFonts w:hint="eastAsia" w:ascii="方正仿宋_GBK" w:hAnsi="方正仿宋_GBK" w:eastAsia="方正仿宋_GBK" w:cs="方正仿宋_GBK"/>
                <w:b w:val="0"/>
                <w:bCs w:val="0"/>
                <w:i w:val="0"/>
                <w:iCs w:val="0"/>
                <w:sz w:val="24"/>
                <w:szCs w:val="24"/>
                <w:lang w:val="en-US" w:eastAsia="zh-CN" w:bidi="ar-SA"/>
              </w:rPr>
              <w:t xml:space="preserve">.</w:t>
            </w:r>
            <w:r>
              <w:rPr>
                <w:rFonts w:hint="default" w:ascii="Times New Roman" w:hAnsi="Times New Roman" w:eastAsia="方正仿宋_GBK" w:cs="Times New Roman"/>
                <w:b w:val="0"/>
                <w:bCs w:val="0"/>
                <w:i w:val="0"/>
                <w:iCs w:val="0"/>
                <w:sz w:val="24"/>
                <w:szCs w:val="24"/>
                <w:lang w:val="en-US" w:eastAsia="zh-CN" w:bidi="ar-SA"/>
              </w:rPr>
              <w:t xml:space="preserve">5</w:t>
            </w:r>
            <w:r>
              <w:rPr>
                <w:rFonts w:hint="eastAsia" w:ascii="方正仿宋_GBK" w:hAnsi="方正仿宋_GBK" w:eastAsia="方正仿宋_GBK" w:cs="方正仿宋_GBK"/>
                <w:b w:val="0"/>
                <w:bCs w:val="0"/>
                <w:i w:val="0"/>
                <w:iCs w:val="0"/>
                <w:sz w:val="24"/>
                <w:szCs w:val="24"/>
                <w:lang w:val="en-US" w:eastAsia="zh-CN" w:bidi="ar-SA"/>
              </w:rPr>
              <w:t xml:space="preserve">分。本项最高得</w:t>
            </w:r>
            <w:r>
              <w:rPr>
                <w:rFonts w:hint="default" w:ascii="Times New Roman" w:hAnsi="Times New Roman" w:cs="Times New Roman"/>
                <w:b w:val="0"/>
                <w:bCs w:val="0"/>
                <w:i w:val="0"/>
                <w:iCs w:val="0"/>
                <w:sz w:val="24"/>
                <w:szCs w:val="24"/>
                <w:lang w:val="en-US" w:eastAsia="zh-CN" w:bidi="ar-SA"/>
              </w:rPr>
              <w:t xml:space="preserve">4</w:t>
            </w:r>
            <w:r>
              <w:rPr>
                <w:rFonts w:hint="eastAsia" w:ascii="方正仿宋_GBK" w:hAnsi="方正仿宋_GBK" w:eastAsia="方正仿宋_GBK" w:cs="方正仿宋_GBK"/>
                <w:b w:val="0"/>
                <w:bCs w:val="0"/>
                <w:i w:val="0"/>
                <w:iCs w:val="0"/>
                <w:sz w:val="24"/>
                <w:szCs w:val="24"/>
                <w:lang w:val="en-US" w:eastAsia="zh-CN" w:bidi="ar-SA"/>
              </w:rPr>
              <w:t xml:space="preserve">分。</w:t>
            </w:r>
            <w:r/>
          </w:p>
          <w:p>
            <w:pPr>
              <w:pStyle w:val="878"/>
              <w:ind w:left="0"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lang w:val="en-US" w:eastAsia="zh-CN" w:bidi="ar-SA"/>
              </w:rPr>
            </w:pPr>
            <w:r>
              <w:rPr>
                <w:rFonts w:hint="default" w:ascii="Times New Roman" w:hAnsi="Times New Roman" w:eastAsia="方正仿宋_GBK" w:cs="Times New Roman"/>
                <w:b w:val="0"/>
                <w:bCs w:val="0"/>
                <w:i w:val="0"/>
                <w:iCs w:val="0"/>
                <w:sz w:val="24"/>
                <w:szCs w:val="24"/>
                <w:lang w:val="en-US" w:eastAsia="zh-CN" w:bidi="ar-SA"/>
              </w:rPr>
              <w:t xml:space="preserve">2</w:t>
            </w:r>
            <w:r>
              <w:rPr>
                <w:rFonts w:hint="eastAsia" w:ascii="方正仿宋_GBK" w:hAnsi="方正仿宋_GBK" w:cs="方正仿宋_GBK"/>
                <w:b w:val="0"/>
                <w:bCs w:val="0"/>
                <w:i w:val="0"/>
                <w:iCs w:val="0"/>
                <w:sz w:val="24"/>
                <w:szCs w:val="24"/>
                <w:lang w:val="en-US" w:eastAsia="zh-CN" w:bidi="ar-SA"/>
              </w:rPr>
              <w:t xml:space="preserve">.</w:t>
            </w:r>
            <w:r>
              <w:rPr>
                <w:rFonts w:hint="eastAsia" w:ascii="方正仿宋_GBK" w:hAnsi="方正仿宋_GBK" w:eastAsia="方正仿宋_GBK" w:cs="方正仿宋_GBK"/>
                <w:b w:val="0"/>
                <w:bCs w:val="0"/>
                <w:i w:val="0"/>
                <w:iCs w:val="0"/>
                <w:sz w:val="24"/>
                <w:szCs w:val="24"/>
                <w:lang w:val="en-US" w:eastAsia="zh-CN" w:bidi="ar-SA"/>
              </w:rPr>
              <w:t xml:space="preserve">投标人具有应急空气质量预报能力，且应用技术得到国家级生态环境部门应用证明的得</w:t>
            </w:r>
            <w:r>
              <w:rPr>
                <w:rFonts w:hint="default" w:ascii="Times New Roman" w:hAnsi="Times New Roman" w:eastAsia="方正仿宋_GBK" w:cs="Times New Roman"/>
                <w:b w:val="0"/>
                <w:bCs w:val="0"/>
                <w:i w:val="0"/>
                <w:iCs w:val="0"/>
                <w:sz w:val="24"/>
                <w:szCs w:val="24"/>
                <w:lang w:val="en-US" w:eastAsia="zh-CN" w:bidi="ar-SA"/>
              </w:rPr>
              <w:t xml:space="preserve">3</w:t>
            </w:r>
            <w:r>
              <w:rPr>
                <w:rFonts w:hint="eastAsia" w:ascii="方正仿宋_GBK" w:hAnsi="方正仿宋_GBK" w:eastAsia="方正仿宋_GBK" w:cs="方正仿宋_GBK"/>
                <w:b w:val="0"/>
                <w:bCs w:val="0"/>
                <w:i w:val="0"/>
                <w:iCs w:val="0"/>
                <w:sz w:val="24"/>
                <w:szCs w:val="24"/>
                <w:lang w:val="en-US" w:eastAsia="zh-CN" w:bidi="ar-SA"/>
              </w:rPr>
              <w:t xml:space="preserve">分，得到省级生态环境部门应用证明的得</w:t>
            </w:r>
            <w:r>
              <w:rPr>
                <w:rFonts w:hint="default" w:ascii="Times New Roman" w:hAnsi="Times New Roman" w:eastAsia="方正仿宋_GBK" w:cs="Times New Roman"/>
                <w:b w:val="0"/>
                <w:bCs w:val="0"/>
                <w:i w:val="0"/>
                <w:iCs w:val="0"/>
                <w:sz w:val="24"/>
                <w:szCs w:val="24"/>
                <w:lang w:val="en-US" w:eastAsia="zh-CN" w:bidi="ar-SA"/>
              </w:rPr>
              <w:t xml:space="preserve">2</w:t>
            </w:r>
            <w:r>
              <w:rPr>
                <w:rFonts w:hint="eastAsia" w:ascii="方正仿宋_GBK" w:hAnsi="方正仿宋_GBK" w:eastAsia="方正仿宋_GBK" w:cs="方正仿宋_GBK"/>
                <w:b w:val="0"/>
                <w:bCs w:val="0"/>
                <w:i w:val="0"/>
                <w:iCs w:val="0"/>
                <w:sz w:val="24"/>
                <w:szCs w:val="24"/>
                <w:lang w:val="en-US" w:eastAsia="zh-CN" w:bidi="ar-SA"/>
              </w:rPr>
              <w:t xml:space="preserve">分，得到市级生态环境部门应用证明的得</w:t>
            </w:r>
            <w:r>
              <w:rPr>
                <w:rFonts w:hint="default" w:ascii="Times New Roman" w:hAnsi="Times New Roman" w:eastAsia="方正仿宋_GBK" w:cs="Times New Roman"/>
                <w:b w:val="0"/>
                <w:bCs w:val="0"/>
                <w:i w:val="0"/>
                <w:iCs w:val="0"/>
                <w:sz w:val="24"/>
                <w:szCs w:val="24"/>
                <w:lang w:val="en-US" w:eastAsia="zh-CN" w:bidi="ar-SA"/>
              </w:rPr>
              <w:t xml:space="preserve">1</w:t>
            </w:r>
            <w:r>
              <w:rPr>
                <w:rFonts w:hint="eastAsia" w:ascii="方正仿宋_GBK" w:hAnsi="方正仿宋_GBK" w:eastAsia="方正仿宋_GBK" w:cs="方正仿宋_GBK"/>
                <w:b w:val="0"/>
                <w:bCs w:val="0"/>
                <w:i w:val="0"/>
                <w:iCs w:val="0"/>
                <w:sz w:val="24"/>
                <w:szCs w:val="24"/>
                <w:lang w:val="en-US" w:eastAsia="zh-CN" w:bidi="ar-SA"/>
              </w:rPr>
              <w:t xml:space="preserve">分，本项最高得</w:t>
            </w:r>
            <w:r>
              <w:rPr>
                <w:rFonts w:hint="default" w:ascii="Times New Roman" w:hAnsi="Times New Roman" w:cs="Times New Roman"/>
                <w:b w:val="0"/>
                <w:bCs w:val="0"/>
                <w:i w:val="0"/>
                <w:iCs w:val="0"/>
                <w:sz w:val="24"/>
                <w:szCs w:val="24"/>
                <w:lang w:val="en-US" w:eastAsia="zh-CN" w:bidi="ar-SA"/>
              </w:rPr>
              <w:t xml:space="preserve">3</w:t>
            </w:r>
            <w:r>
              <w:rPr>
                <w:rFonts w:hint="eastAsia" w:ascii="方正仿宋_GBK" w:hAnsi="方正仿宋_GBK" w:eastAsia="方正仿宋_GBK" w:cs="方正仿宋_GBK"/>
                <w:b w:val="0"/>
                <w:bCs w:val="0"/>
                <w:i w:val="0"/>
                <w:iCs w:val="0"/>
                <w:sz w:val="24"/>
                <w:szCs w:val="24"/>
                <w:lang w:val="en-US" w:eastAsia="zh-CN" w:bidi="ar-SA"/>
              </w:rPr>
              <w:t xml:space="preserve">分。</w:t>
            </w:r>
            <w:r/>
          </w:p>
          <w:p>
            <w:pPr>
              <w:pStyle w:val="878"/>
              <w:ind w:left="0"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lang w:val="en-US" w:eastAsia="zh-CN" w:bidi="ar-SA"/>
              </w:rPr>
            </w:pPr>
            <w:r>
              <w:rPr>
                <w:rFonts w:hint="default" w:ascii="Times New Roman" w:hAnsi="Times New Roman" w:eastAsia="方正仿宋_GBK" w:cs="Times New Roman"/>
                <w:b w:val="0"/>
                <w:bCs w:val="0"/>
                <w:i w:val="0"/>
                <w:iCs w:val="0"/>
                <w:sz w:val="24"/>
                <w:szCs w:val="24"/>
                <w:lang w:val="en-US" w:eastAsia="zh-CN" w:bidi="ar-SA"/>
              </w:rPr>
              <w:t xml:space="preserve">3</w:t>
            </w:r>
            <w:r>
              <w:rPr>
                <w:rFonts w:hint="eastAsia" w:ascii="方正仿宋_GBK" w:hAnsi="方正仿宋_GBK" w:cs="方正仿宋_GBK"/>
                <w:b w:val="0"/>
                <w:bCs w:val="0"/>
                <w:i w:val="0"/>
                <w:iCs w:val="0"/>
                <w:sz w:val="24"/>
                <w:szCs w:val="24"/>
                <w:lang w:val="en-US" w:eastAsia="zh-CN" w:bidi="ar-SA"/>
              </w:rPr>
              <w:t xml:space="preserve">.</w:t>
            </w:r>
            <w:r>
              <w:rPr>
                <w:rFonts w:hint="eastAsia" w:ascii="方正仿宋_GBK" w:hAnsi="方正仿宋_GBK" w:eastAsia="方正仿宋_GBK" w:cs="方正仿宋_GBK"/>
                <w:b w:val="0"/>
                <w:bCs w:val="0"/>
                <w:i w:val="0"/>
                <w:iCs w:val="0"/>
                <w:sz w:val="24"/>
                <w:szCs w:val="24"/>
                <w:lang w:val="en-US" w:eastAsia="zh-CN" w:bidi="ar-SA"/>
              </w:rPr>
              <w:t xml:space="preserve">投标人具有本项目工作内容技术服务的相关知识产权，自有智能分析、污染溯源、统计预报、指挥调度、监管交办相关、污染源排放核查相关的软件著作权，每提供</w:t>
            </w:r>
            <w:r>
              <w:rPr>
                <w:rFonts w:hint="default" w:ascii="Times New Roman" w:hAnsi="Times New Roman" w:eastAsia="方正仿宋_GBK" w:cs="Times New Roman"/>
                <w:b w:val="0"/>
                <w:bCs w:val="0"/>
                <w:i w:val="0"/>
                <w:iCs w:val="0"/>
                <w:sz w:val="24"/>
                <w:szCs w:val="24"/>
                <w:lang w:val="en-US" w:eastAsia="zh-CN" w:bidi="ar-SA"/>
              </w:rPr>
              <w:t xml:space="preserve">1</w:t>
            </w:r>
            <w:r>
              <w:rPr>
                <w:rFonts w:hint="eastAsia" w:ascii="方正仿宋_GBK" w:hAnsi="方正仿宋_GBK" w:eastAsia="方正仿宋_GBK" w:cs="方正仿宋_GBK"/>
                <w:b w:val="0"/>
                <w:bCs w:val="0"/>
                <w:i w:val="0"/>
                <w:iCs w:val="0"/>
                <w:sz w:val="24"/>
                <w:szCs w:val="24"/>
                <w:lang w:val="en-US" w:eastAsia="zh-CN" w:bidi="ar-SA"/>
              </w:rPr>
              <w:t xml:space="preserve">个得</w:t>
            </w:r>
            <w:r>
              <w:rPr>
                <w:rFonts w:hint="default" w:ascii="Times New Roman" w:hAnsi="Times New Roman" w:eastAsia="方正仿宋_GBK" w:cs="Times New Roman"/>
                <w:b w:val="0"/>
                <w:bCs w:val="0"/>
                <w:i w:val="0"/>
                <w:iCs w:val="0"/>
                <w:sz w:val="24"/>
                <w:szCs w:val="24"/>
                <w:lang w:val="en-US" w:eastAsia="zh-CN" w:bidi="ar-SA"/>
              </w:rPr>
              <w:t xml:space="preserve">0</w:t>
            </w:r>
            <w:r>
              <w:rPr>
                <w:rFonts w:hint="eastAsia" w:ascii="方正仿宋_GBK" w:hAnsi="方正仿宋_GBK" w:eastAsia="方正仿宋_GBK" w:cs="方正仿宋_GBK"/>
                <w:b w:val="0"/>
                <w:bCs w:val="0"/>
                <w:i w:val="0"/>
                <w:iCs w:val="0"/>
                <w:sz w:val="24"/>
                <w:szCs w:val="24"/>
                <w:lang w:val="en-US" w:eastAsia="zh-CN" w:bidi="ar-SA"/>
              </w:rPr>
              <w:t xml:space="preserve">.</w:t>
            </w:r>
            <w:r>
              <w:rPr>
                <w:rFonts w:hint="default" w:ascii="Times New Roman" w:hAnsi="Times New Roman" w:eastAsia="方正仿宋_GBK" w:cs="Times New Roman"/>
                <w:b w:val="0"/>
                <w:bCs w:val="0"/>
                <w:i w:val="0"/>
                <w:iCs w:val="0"/>
                <w:sz w:val="24"/>
                <w:szCs w:val="24"/>
                <w:lang w:val="en-US" w:eastAsia="zh-CN" w:bidi="ar-SA"/>
              </w:rPr>
              <w:t xml:space="preserve">5</w:t>
            </w:r>
            <w:r>
              <w:rPr>
                <w:rFonts w:hint="eastAsia" w:ascii="方正仿宋_GBK" w:hAnsi="方正仿宋_GBK" w:eastAsia="方正仿宋_GBK" w:cs="方正仿宋_GBK"/>
                <w:b w:val="0"/>
                <w:bCs w:val="0"/>
                <w:i w:val="0"/>
                <w:iCs w:val="0"/>
                <w:sz w:val="24"/>
                <w:szCs w:val="24"/>
                <w:lang w:val="en-US" w:eastAsia="zh-CN" w:bidi="ar-SA"/>
              </w:rPr>
              <w:t xml:space="preserve">分，本项最高得</w:t>
            </w:r>
            <w:r>
              <w:rPr>
                <w:rFonts w:hint="default" w:ascii="Times New Roman" w:hAnsi="Times New Roman" w:cs="Times New Roman"/>
                <w:b w:val="0"/>
                <w:bCs w:val="0"/>
                <w:i w:val="0"/>
                <w:iCs w:val="0"/>
                <w:sz w:val="24"/>
                <w:szCs w:val="24"/>
                <w:lang w:val="en-US" w:eastAsia="zh-CN" w:bidi="ar-SA"/>
              </w:rPr>
              <w:t xml:space="preserve">2</w:t>
            </w:r>
            <w:r>
              <w:rPr>
                <w:rFonts w:hint="eastAsia" w:ascii="方正仿宋_GBK" w:hAnsi="方正仿宋_GBK" w:eastAsia="方正仿宋_GBK" w:cs="方正仿宋_GBK"/>
                <w:b w:val="0"/>
                <w:bCs w:val="0"/>
                <w:i w:val="0"/>
                <w:iCs w:val="0"/>
                <w:sz w:val="24"/>
                <w:szCs w:val="24"/>
                <w:lang w:val="en-US" w:eastAsia="zh-CN" w:bidi="ar-SA"/>
              </w:rPr>
              <w:t xml:space="preserve">分。</w:t>
            </w:r>
            <w:r/>
          </w:p>
          <w:p>
            <w:pPr>
              <w:pStyle w:val="878"/>
              <w:ind w:left="0"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color w:val="ff0000"/>
                <w:sz w:val="24"/>
                <w:szCs w:val="24"/>
                <w:lang w:val="en-US" w:eastAsia="zh-CN" w:bidi="ar-SA"/>
              </w:rPr>
            </w:pPr>
            <w:r>
              <w:rPr>
                <w:rFonts w:hint="default" w:ascii="Times New Roman" w:hAnsi="Times New Roman" w:eastAsia="方正仿宋_GBK" w:cs="Times New Roman"/>
                <w:b w:val="0"/>
                <w:bCs w:val="0"/>
                <w:i w:val="0"/>
                <w:iCs w:val="0"/>
                <w:sz w:val="24"/>
                <w:szCs w:val="24"/>
                <w:lang w:val="en-US" w:eastAsia="zh-CN" w:bidi="ar-SA"/>
              </w:rPr>
              <w:t xml:space="preserve">4</w:t>
            </w:r>
            <w:r>
              <w:rPr>
                <w:rFonts w:hint="eastAsia" w:ascii="方正仿宋_GBK" w:hAnsi="方正仿宋_GBK" w:cs="方正仿宋_GBK"/>
                <w:b w:val="0"/>
                <w:bCs w:val="0"/>
                <w:i w:val="0"/>
                <w:iCs w:val="0"/>
                <w:sz w:val="24"/>
                <w:szCs w:val="24"/>
                <w:lang w:val="en-US" w:eastAsia="zh-CN" w:bidi="ar-SA"/>
              </w:rPr>
              <w:t xml:space="preserve">.</w:t>
            </w:r>
            <w:r>
              <w:rPr>
                <w:rFonts w:hint="eastAsia" w:ascii="方正仿宋_GBK" w:hAnsi="方正仿宋_GBK" w:eastAsia="方正仿宋_GBK" w:cs="方正仿宋_GBK"/>
                <w:b w:val="0"/>
                <w:bCs w:val="0"/>
                <w:i w:val="0"/>
                <w:iCs w:val="0"/>
                <w:sz w:val="24"/>
                <w:szCs w:val="24"/>
                <w:lang w:val="en-US" w:eastAsia="zh-CN" w:bidi="ar-SA"/>
              </w:rPr>
              <w:t xml:space="preserve">投标人具有大气相关</w:t>
            </w:r>
            <w:r>
              <w:rPr>
                <w:rFonts w:hint="default" w:ascii="Times New Roman" w:hAnsi="Times New Roman" w:eastAsia="方正仿宋_GBK" w:cs="Times New Roman"/>
                <w:b w:val="0"/>
                <w:bCs w:val="0"/>
                <w:i w:val="0"/>
                <w:iCs w:val="0"/>
                <w:sz w:val="24"/>
                <w:szCs w:val="24"/>
                <w:lang w:val="en-US" w:eastAsia="zh-CN" w:bidi="ar-SA"/>
              </w:rPr>
              <w:t xml:space="preserve">CMA</w:t>
            </w:r>
            <w:r>
              <w:rPr>
                <w:rFonts w:hint="eastAsia" w:ascii="方正仿宋_GBK" w:hAnsi="方正仿宋_GBK" w:eastAsia="方正仿宋_GBK" w:cs="方正仿宋_GBK"/>
                <w:b w:val="0"/>
                <w:bCs w:val="0"/>
                <w:i w:val="0"/>
                <w:iCs w:val="0"/>
                <w:sz w:val="24"/>
                <w:szCs w:val="24"/>
                <w:lang w:val="en-US" w:eastAsia="zh-CN" w:bidi="ar-SA"/>
              </w:rPr>
              <w:t xml:space="preserve">资质的检验检测机构且检测项目包含挥发性有机物的得</w:t>
            </w:r>
            <w:r>
              <w:rPr>
                <w:rFonts w:hint="default" w:ascii="Times New Roman" w:hAnsi="Times New Roman" w:eastAsia="方正仿宋_GBK" w:cs="Times New Roman"/>
                <w:b w:val="0"/>
                <w:bCs w:val="0"/>
                <w:i w:val="0"/>
                <w:iCs w:val="0"/>
                <w:sz w:val="24"/>
                <w:szCs w:val="24"/>
                <w:lang w:val="en-US" w:eastAsia="zh-CN" w:bidi="ar-SA"/>
              </w:rPr>
              <w:t xml:space="preserve">2</w:t>
            </w:r>
            <w:r>
              <w:rPr>
                <w:rFonts w:hint="eastAsia" w:ascii="方正仿宋_GBK" w:hAnsi="方正仿宋_GBK" w:eastAsia="方正仿宋_GBK" w:cs="方正仿宋_GBK"/>
                <w:b w:val="0"/>
                <w:bCs w:val="0"/>
                <w:i w:val="0"/>
                <w:iCs w:val="0"/>
                <w:sz w:val="24"/>
                <w:szCs w:val="24"/>
                <w:lang w:val="en-US" w:eastAsia="zh-CN" w:bidi="ar-SA"/>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lang w:val="en-US" w:eastAsia="zh-CN" w:bidi="ar-SA"/>
              </w:rPr>
            </w:pPr>
            <w:r>
              <w:rPr>
                <w:rFonts w:hint="eastAsia" w:ascii="方正仿宋_GBK" w:hAnsi="方正仿宋_GBK" w:eastAsia="方正仿宋_GBK" w:cs="方正仿宋_GBK"/>
                <w:b w:val="0"/>
                <w:bCs w:val="0"/>
                <w:i w:val="0"/>
                <w:iCs w:val="0"/>
                <w:sz w:val="24"/>
                <w:szCs w:val="24"/>
                <w:lang w:val="en-US" w:eastAsia="zh-CN" w:bidi="ar-SA"/>
              </w:rPr>
              <w:t xml:space="preserve">注：投标人须提供相关证明材料扫描件并加盖公章，不提供的不得分。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eastAsia="方正仿宋_GBK" w:cs="Times New Roman"/>
                <w:b w:val="0"/>
                <w:bCs w:val="0"/>
                <w:i w:val="0"/>
                <w:iCs w:val="0"/>
                <w:sz w:val="24"/>
                <w:szCs w:val="24"/>
              </w:rPr>
              <w:t xml:space="preserve">1</w:t>
            </w:r>
            <w:r>
              <w:rPr>
                <w:rFonts w:hint="default" w:ascii="Times New Roman" w:hAnsi="Times New Roman" w:cs="Times New Roman"/>
                <w:b w:val="0"/>
                <w:bCs w:val="0"/>
                <w:i w:val="0"/>
                <w:iCs w:val="0"/>
                <w:sz w:val="24"/>
                <w:szCs w:val="24"/>
                <w:lang w:val="en-US" w:eastAsia="zh-CN"/>
              </w:rPr>
              <w:t xml:space="preserve">1</w:t>
            </w:r>
            <w:r>
              <w:rPr>
                <w:rFonts w:hint="eastAsia" w:ascii="方正仿宋_GBK" w:hAnsi="方正仿宋_GBK" w:eastAsia="方正仿宋_GBK" w:cs="方正仿宋_GBK"/>
                <w:b w:val="0"/>
                <w:bCs w:val="0"/>
                <w:i w:val="0"/>
                <w:iCs w:val="0"/>
                <w:sz w:val="24"/>
                <w:szCs w:val="24"/>
              </w:rPr>
              <w:t xml:space="preserve">分</w:t>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Times New Roman" w:hAnsi="Times New Roman" w:eastAsia="方正仿宋_GBK" w:cs="Times New Roman"/>
                <w:b w:val="0"/>
                <w:bCs w:val="0"/>
                <w:i w:val="0"/>
                <w:iCs w:val="0"/>
                <w:sz w:val="24"/>
                <w:szCs w:val="24"/>
                <w:lang w:val="en-US" w:eastAsia="zh-CN"/>
              </w:rPr>
              <w:t xml:space="preserve">2</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重大活动保障能力</w:t>
            </w:r>
            <w:r/>
          </w:p>
        </w:tc>
        <w:tc>
          <w:tcPr>
            <w:tcBorders>
              <w:top w:val="single" w:color="000000" w:sz="4" w:space="0"/>
              <w:left w:val="single" w:color="000000" w:sz="4" w:space="0"/>
              <w:bottom w:val="single" w:color="000000" w:sz="4" w:space="0"/>
              <w:right w:val="single" w:color="000000" w:sz="4" w:space="0"/>
            </w:tcBorders>
            <w:tcW w:w="2942"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投标人自</w:t>
            </w:r>
            <w:r>
              <w:rPr>
                <w:rFonts w:hint="default" w:ascii="Times New Roman" w:hAnsi="Times New Roman" w:eastAsia="方正仿宋_GBK" w:cs="Times New Roman"/>
                <w:b w:val="0"/>
                <w:bCs w:val="0"/>
                <w:i w:val="0"/>
                <w:iCs w:val="0"/>
                <w:sz w:val="24"/>
                <w:szCs w:val="24"/>
              </w:rPr>
              <w:t xml:space="preserve">202</w:t>
            </w:r>
            <w:r>
              <w:rPr>
                <w:rFonts w:hint="eastAsia" w:eastAsia="方正仿宋_GBK" w:cs="Times New Roman"/>
                <w:b w:val="0"/>
                <w:bCs w:val="0"/>
                <w:i w:val="0"/>
                <w:iCs w:val="0"/>
                <w:sz w:val="24"/>
                <w:szCs w:val="24"/>
                <w:lang w:val="en-US" w:eastAsia="zh-CN"/>
              </w:rPr>
              <w:t xml:space="preserve">3</w:t>
            </w:r>
            <w:r>
              <w:rPr>
                <w:rFonts w:hint="eastAsia" w:ascii="方正仿宋_GBK" w:hAnsi="方正仿宋_GBK" w:eastAsia="方正仿宋_GBK" w:cs="方正仿宋_GBK"/>
                <w:b w:val="0"/>
                <w:bCs w:val="0"/>
                <w:i w:val="0"/>
                <w:iCs w:val="0"/>
                <w:sz w:val="24"/>
                <w:szCs w:val="24"/>
              </w:rPr>
              <w:t xml:space="preserve">年</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月</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日起参与过国家级重大活动大气环境保障工作有一项得</w:t>
            </w:r>
            <w:r>
              <w:rPr>
                <w:rFonts w:hint="default" w:ascii="Times New Roman" w:hAnsi="Times New Roman" w:eastAsia="方正仿宋_GBK" w:cs="Times New Roman"/>
                <w:b w:val="0"/>
                <w:bCs w:val="0"/>
                <w:i w:val="0"/>
                <w:iCs w:val="0"/>
                <w:sz w:val="24"/>
                <w:szCs w:val="24"/>
              </w:rPr>
              <w:t xml:space="preserve">1</w:t>
            </w:r>
            <w:r>
              <w:rPr>
                <w:rFonts w:hint="eastAsia" w:ascii="方正仿宋_GBK" w:hAnsi="方正仿宋_GBK" w:eastAsia="方正仿宋_GBK" w:cs="方正仿宋_GBK"/>
                <w:b w:val="0"/>
                <w:bCs w:val="0"/>
                <w:i w:val="0"/>
                <w:iCs w:val="0"/>
                <w:sz w:val="24"/>
                <w:szCs w:val="24"/>
              </w:rPr>
              <w:t xml:space="preserve">分，参与过省级重大活动大气环境保障工作有一项得</w:t>
            </w:r>
            <w:r>
              <w:rPr>
                <w:rFonts w:hint="default" w:ascii="Times New Roman" w:hAnsi="Times New Roman" w:eastAsia="方正仿宋_GBK" w:cs="Times New Roman"/>
                <w:b w:val="0"/>
                <w:bCs w:val="0"/>
                <w:i w:val="0"/>
                <w:iCs w:val="0"/>
                <w:sz w:val="24"/>
                <w:szCs w:val="24"/>
              </w:rPr>
              <w:t xml:space="preserve">0</w:t>
            </w:r>
            <w:r>
              <w:rPr>
                <w:rFonts w:hint="eastAsia" w:ascii="方正仿宋_GBK" w:hAnsi="方正仿宋_GBK" w:eastAsia="方正仿宋_GBK" w:cs="方正仿宋_GBK"/>
                <w:b w:val="0"/>
                <w:bCs w:val="0"/>
                <w:i w:val="0"/>
                <w:iCs w:val="0"/>
                <w:sz w:val="24"/>
                <w:szCs w:val="24"/>
              </w:rPr>
              <w:t xml:space="preserve">.</w:t>
            </w:r>
            <w:r>
              <w:rPr>
                <w:rFonts w:hint="default" w:ascii="Times New Roman" w:hAnsi="Times New Roman" w:eastAsia="方正仿宋_GBK" w:cs="Times New Roman"/>
                <w:b w:val="0"/>
                <w:bCs w:val="0"/>
                <w:i w:val="0"/>
                <w:iCs w:val="0"/>
                <w:sz w:val="24"/>
                <w:szCs w:val="24"/>
              </w:rPr>
              <w:t xml:space="preserve">5</w:t>
            </w:r>
            <w:r>
              <w:rPr>
                <w:rFonts w:hint="eastAsia" w:ascii="方正仿宋_GBK" w:hAnsi="方正仿宋_GBK" w:eastAsia="方正仿宋_GBK" w:cs="方正仿宋_GBK"/>
                <w:b w:val="0"/>
                <w:bCs w:val="0"/>
                <w:i w:val="0"/>
                <w:iCs w:val="0"/>
                <w:sz w:val="24"/>
                <w:szCs w:val="24"/>
              </w:rPr>
              <w:t xml:space="preserve">分，参与过</w:t>
            </w:r>
            <w:r>
              <w:rPr>
                <w:rFonts w:hint="eastAsia" w:ascii="方正仿宋_GBK" w:hAnsi="方正仿宋_GBK" w:eastAsia="方正仿宋_GBK" w:cs="方正仿宋_GBK"/>
                <w:b w:val="0"/>
                <w:bCs w:val="0"/>
                <w:i w:val="0"/>
                <w:iCs w:val="0"/>
                <w:sz w:val="24"/>
                <w:szCs w:val="24"/>
                <w:lang w:val="en-US" w:eastAsia="zh-CN"/>
              </w:rPr>
              <w:t xml:space="preserve">市</w:t>
            </w:r>
            <w:r>
              <w:rPr>
                <w:rFonts w:hint="eastAsia" w:ascii="方正仿宋_GBK" w:hAnsi="方正仿宋_GBK" w:eastAsia="方正仿宋_GBK" w:cs="方正仿宋_GBK"/>
                <w:b w:val="0"/>
                <w:bCs w:val="0"/>
                <w:i w:val="0"/>
                <w:iCs w:val="0"/>
                <w:sz w:val="24"/>
                <w:szCs w:val="24"/>
              </w:rPr>
              <w:t xml:space="preserve">级重大活动大气环境保障工作有一项得</w:t>
            </w:r>
            <w:r>
              <w:rPr>
                <w:rFonts w:hint="default" w:ascii="Times New Roman" w:hAnsi="Times New Roman" w:eastAsia="方正仿宋_GBK" w:cs="Times New Roman"/>
                <w:b w:val="0"/>
                <w:bCs w:val="0"/>
                <w:i w:val="0"/>
                <w:iCs w:val="0"/>
                <w:sz w:val="24"/>
                <w:szCs w:val="24"/>
              </w:rPr>
              <w:t xml:space="preserve">0.</w:t>
            </w:r>
            <w:r>
              <w:rPr>
                <w:rFonts w:hint="default" w:ascii="Times New Roman" w:hAnsi="Times New Roman" w:eastAsia="方正仿宋_GBK" w:cs="Times New Roman"/>
                <w:b w:val="0"/>
                <w:bCs w:val="0"/>
                <w:i w:val="0"/>
                <w:iCs w:val="0"/>
                <w:sz w:val="24"/>
                <w:szCs w:val="24"/>
                <w:lang w:val="en-US" w:eastAsia="zh-CN"/>
              </w:rPr>
              <w:t xml:space="preserve">3</w:t>
            </w:r>
            <w:r>
              <w:rPr>
                <w:rFonts w:hint="eastAsia" w:ascii="方正仿宋_GBK" w:hAnsi="方正仿宋_GBK" w:eastAsia="方正仿宋_GBK" w:cs="方正仿宋_GBK"/>
                <w:b w:val="0"/>
                <w:bCs w:val="0"/>
                <w:i w:val="0"/>
                <w:iCs w:val="0"/>
                <w:sz w:val="24"/>
                <w:szCs w:val="24"/>
              </w:rPr>
              <w:t xml:space="preserve">分，最高</w:t>
            </w:r>
            <w:r>
              <w:rPr>
                <w:rFonts w:hint="default" w:ascii="Times New Roman" w:hAnsi="Times New Roman" w:cs="Times New Roman"/>
                <w:b w:val="0"/>
                <w:bCs w:val="0"/>
                <w:i w:val="0"/>
                <w:iCs w:val="0"/>
                <w:sz w:val="24"/>
                <w:szCs w:val="24"/>
                <w:lang w:val="en-US" w:eastAsia="zh-CN"/>
              </w:rPr>
              <w:t xml:space="preserve">3</w:t>
            </w:r>
            <w:r>
              <w:rPr>
                <w:rFonts w:hint="eastAsia" w:ascii="方正仿宋_GBK" w:hAnsi="方正仿宋_GBK" w:eastAsia="方正仿宋_GBK" w:cs="方正仿宋_GBK"/>
                <w:b w:val="0"/>
                <w:bCs w:val="0"/>
                <w:i w:val="0"/>
                <w:iCs w:val="0"/>
                <w:sz w:val="24"/>
                <w:szCs w:val="24"/>
              </w:rPr>
              <w:t xml:space="preserve">分。</w:t>
            </w:r>
            <w:r/>
          </w:p>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eastAsia" w:ascii="方正仿宋_GBK" w:hAnsi="方正仿宋_GBK" w:eastAsia="方正仿宋_GBK" w:cs="方正仿宋_GBK"/>
                <w:b w:val="0"/>
                <w:bCs w:val="0"/>
                <w:i w:val="0"/>
                <w:iCs w:val="0"/>
                <w:sz w:val="24"/>
                <w:szCs w:val="24"/>
              </w:rPr>
              <w:t xml:space="preserve">注：提供相关证明文件扫描件。</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i w:val="0"/>
                <w:iCs w:val="0"/>
                <w:sz w:val="24"/>
                <w:szCs w:val="24"/>
              </w:rPr>
            </w:pPr>
            <w:r>
              <w:rPr>
                <w:rFonts w:hint="default" w:ascii="Times New Roman" w:hAnsi="Times New Roman" w:cs="Times New Roman"/>
                <w:b w:val="0"/>
                <w:bCs w:val="0"/>
                <w:i w:val="0"/>
                <w:iCs w:val="0"/>
                <w:sz w:val="24"/>
                <w:szCs w:val="24"/>
                <w:lang w:val="en-US" w:eastAsia="zh-CN"/>
              </w:rPr>
              <w:t xml:space="preserve">3</w:t>
            </w:r>
            <w:r>
              <w:rPr>
                <w:rFonts w:hint="eastAsia" w:ascii="方正仿宋_GBK" w:hAnsi="方正仿宋_GBK" w:eastAsia="方正仿宋_GBK" w:cs="方正仿宋_GBK"/>
                <w:b w:val="0"/>
                <w:bCs w:val="0"/>
                <w:i w:val="0"/>
                <w:iCs w:val="0"/>
                <w:sz w:val="24"/>
                <w:szCs w:val="24"/>
              </w:rPr>
              <w:t xml:space="preserve">分</w:t>
            </w:r>
            <w:r/>
          </w:p>
        </w:tc>
      </w:tr>
    </w:tbl>
    <w:tbl>
      <w:tblPr>
        <w:tblStyle w:val="835"/>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1828"/>
        <w:gridCol w:w="6164"/>
        <w:gridCol w:w="887"/>
      </w:tblGrid>
      <w:tr>
        <w:trPr>
          <w:trHeight w:val="20"/>
        </w:trPr>
        <w:tc>
          <w:tcPr>
            <w:gridSpan w:val="3"/>
            <w:tcBorders>
              <w:top w:val="single" w:color="000000" w:sz="4" w:space="0"/>
              <w:left w:val="single" w:color="000000" w:sz="4" w:space="0"/>
              <w:bottom w:val="single" w:color="000000" w:sz="4" w:space="0"/>
              <w:right w:val="single" w:color="auto" w:sz="4" w:space="0"/>
            </w:tcBorders>
            <w:tcW w:w="4554" w:type="pct"/>
            <w:textDirection w:val="lrTb"/>
            <w:noWrap w:val="false"/>
          </w:tcPr>
          <w:p>
            <w:pPr>
              <w:ind w:firstLine="0"/>
              <w:keepLines w:val="0"/>
              <w:keepNext w:val="0"/>
              <w:pageBreakBefore w:val="0"/>
              <w:spacing w:line="240" w:lineRule="auto"/>
              <w:widowControl w:val="off"/>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三</w:t>
            </w:r>
            <w:r>
              <w:rPr>
                <w:rFonts w:hint="eastAsia" w:ascii="方正仿宋_GBK" w:hAnsi="方正仿宋_GBK" w:eastAsia="方正仿宋_GBK" w:cs="方正仿宋_GBK"/>
                <w:b w:val="0"/>
                <w:bCs w:val="0"/>
                <w:sz w:val="24"/>
                <w:szCs w:val="24"/>
              </w:rPr>
              <w:t xml:space="preserve">、</w:t>
            </w:r>
            <w:r>
              <w:rPr>
                <w:rFonts w:hint="eastAsia" w:ascii="方正仿宋_GBK" w:hAnsi="方正仿宋_GBK" w:eastAsia="方正仿宋_GBK" w:cs="方正仿宋_GBK"/>
                <w:b w:val="0"/>
                <w:bCs w:val="0"/>
                <w:sz w:val="24"/>
                <w:szCs w:val="24"/>
                <w:lang w:val="en-US" w:eastAsia="zh-CN"/>
              </w:rPr>
              <w:t xml:space="preserve">价格评估</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sz w:val="24"/>
                <w:szCs w:val="24"/>
              </w:rPr>
            </w:pPr>
            <w:r>
              <w:rPr>
                <w:rFonts w:hint="eastAsia" w:cs="Times New Roman"/>
                <w:b w:val="0"/>
                <w:bCs w:val="0"/>
                <w:sz w:val="24"/>
                <w:szCs w:val="24"/>
                <w:u w:val="single"/>
                <w:lang w:val="en-US" w:eastAsia="zh-CN"/>
              </w:rPr>
              <w:t xml:space="preserve">20</w:t>
            </w:r>
            <w:r>
              <w:rPr>
                <w:rFonts w:hint="eastAsia" w:ascii="方正仿宋_GBK" w:hAnsi="方正仿宋_GBK" w:eastAsia="方正仿宋_GBK" w:cs="方正仿宋_GBK"/>
                <w:b w:val="0"/>
                <w:bCs w:val="0"/>
                <w:sz w:val="24"/>
                <w:szCs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sz w:val="24"/>
                <w:szCs w:val="24"/>
              </w:rPr>
            </w:pPr>
            <w:r>
              <w:rPr>
                <w:rFonts w:hint="default" w:ascii="Times New Roman" w:hAnsi="Times New Roman" w:eastAsia="方正仿宋_GBK" w:cs="Times New Roman"/>
                <w:b w:val="0"/>
                <w:bCs w:val="0"/>
                <w:sz w:val="24"/>
                <w:szCs w:val="24"/>
              </w:rPr>
              <w:t xml:space="preserve">1</w:t>
            </w:r>
            <w:r>
              <w:rPr>
                <w:rFonts w:hint="eastAsia" w:ascii="方正仿宋_GBK" w:hAnsi="方正仿宋_GBK" w:eastAsia="方正仿宋_GBK" w:cs="方正仿宋_GBK"/>
                <w:b w:val="0"/>
                <w:bCs w:val="0"/>
                <w:sz w:val="24"/>
                <w:szCs w:val="24"/>
              </w:rPr>
              <w:t xml:space="preserve">.</w:t>
            </w:r>
            <w:r>
              <w:rPr>
                <w:rFonts w:hint="default" w:ascii="Times New Roman" w:hAnsi="Times New Roman" w:eastAsia="方正仿宋_GBK" w:cs="Times New Roman"/>
                <w:b w:val="0"/>
                <w:bCs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3093" w:type="pct"/>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综合评分法中的价格分采用低价优先法计算，即满足招标文件要求且投标价格最低的投标报价为评标基准价，其价格分为满分</w:t>
            </w:r>
            <w:r>
              <w:rPr>
                <w:rFonts w:hint="eastAsia" w:cs="Times New Roman"/>
                <w:b w:val="0"/>
                <w:bCs w:val="0"/>
                <w:sz w:val="24"/>
                <w:szCs w:val="24"/>
                <w:lang w:val="en-US" w:eastAsia="zh-CN"/>
              </w:rPr>
              <w:t xml:space="preserve">20</w:t>
            </w:r>
            <w:r>
              <w:rPr>
                <w:rFonts w:hint="eastAsia" w:ascii="方正仿宋_GBK" w:hAnsi="方正仿宋_GBK" w:eastAsia="方正仿宋_GBK" w:cs="方正仿宋_GBK"/>
                <w:b w:val="0"/>
                <w:bCs w:val="0"/>
                <w:sz w:val="24"/>
                <w:szCs w:val="24"/>
              </w:rPr>
              <w:t xml:space="preserve">分。其他投标人的价格分统一按照下列公式计算：投标报价得分= </w:t>
            </w:r>
            <w:r>
              <w:rPr>
                <w:rFonts w:hint="eastAsia" w:ascii="方正仿宋_GBK" w:hAnsi="方正仿宋_GBK" w:cs="方正仿宋_GBK"/>
                <w:b w:val="0"/>
                <w:bCs w:val="0"/>
                <w:sz w:val="24"/>
                <w:szCs w:val="24"/>
                <w:lang w:eastAsia="zh-CN"/>
              </w:rPr>
              <w:t xml:space="preserve">（</w:t>
            </w:r>
            <w:r>
              <w:rPr>
                <w:rFonts w:hint="eastAsia" w:ascii="方正仿宋_GBK" w:hAnsi="方正仿宋_GBK" w:eastAsia="方正仿宋_GBK" w:cs="方正仿宋_GBK"/>
                <w:b w:val="0"/>
                <w:bCs w:val="0"/>
                <w:sz w:val="24"/>
                <w:szCs w:val="24"/>
              </w:rPr>
              <w:t xml:space="preserve">评标基准价／投标报价</w:t>
            </w:r>
            <w:r>
              <w:rPr>
                <w:rFonts w:hint="eastAsia" w:ascii="方正仿宋_GBK" w:hAnsi="方正仿宋_GBK" w:cs="方正仿宋_GBK"/>
                <w:b w:val="0"/>
                <w:bCs w:val="0"/>
                <w:sz w:val="24"/>
                <w:szCs w:val="24"/>
                <w:lang w:eastAsia="zh-CN"/>
              </w:rPr>
              <w:t xml:space="preserve">）</w:t>
            </w:r>
            <w:r>
              <w:rPr>
                <w:rFonts w:hint="eastAsia" w:ascii="方正仿宋_GBK" w:hAnsi="方正仿宋_GBK" w:eastAsia="方正仿宋_GBK" w:cs="方正仿宋_GBK"/>
                <w:b w:val="0"/>
                <w:bCs w:val="0"/>
                <w:sz w:val="24"/>
                <w:szCs w:val="24"/>
              </w:rPr>
              <w:t xml:space="preserve">×</w:t>
            </w:r>
            <w:r>
              <w:rPr>
                <w:rFonts w:hint="eastAsia" w:cs="Times New Roman"/>
                <w:b w:val="0"/>
                <w:bCs w:val="0"/>
                <w:sz w:val="24"/>
                <w:szCs w:val="24"/>
                <w:lang w:val="en-US" w:eastAsia="zh-CN"/>
              </w:rPr>
              <w:t xml:space="preserve">20</w:t>
            </w:r>
            <w:r>
              <w:rPr>
                <w:rFonts w:hint="eastAsia" w:ascii="方正仿宋_GBK" w:hAnsi="方正仿宋_GBK" w:eastAsia="方正仿宋_GBK" w:cs="方正仿宋_GBK"/>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keepLines w:val="0"/>
              <w:keepNext w:val="0"/>
              <w:pageBreakBefore w:val="0"/>
              <w:spacing w:line="240" w:lineRule="auto"/>
              <w:widowControl w:val="off"/>
              <w:rPr>
                <w:rFonts w:hint="eastAsia" w:ascii="方正仿宋_GBK" w:hAnsi="方正仿宋_GBK" w:eastAsia="方正仿宋_GBK" w:cs="方正仿宋_GBK"/>
                <w:b w:val="0"/>
                <w:bCs w:val="0"/>
                <w:sz w:val="24"/>
                <w:szCs w:val="24"/>
              </w:rPr>
            </w:pPr>
            <w:r>
              <w:rPr>
                <w:rFonts w:hint="eastAsia" w:cs="Times New Roman"/>
                <w:b w:val="0"/>
                <w:bCs w:val="0"/>
                <w:sz w:val="24"/>
                <w:szCs w:val="24"/>
                <w:lang w:val="en-US" w:eastAsia="zh-CN"/>
              </w:rPr>
              <w:t xml:space="preserve">20</w:t>
            </w:r>
            <w:r>
              <w:rPr>
                <w:rFonts w:hint="eastAsia" w:ascii="方正仿宋_GBK" w:hAnsi="方正仿宋_GBK" w:eastAsia="方正仿宋_GBK" w:cs="方正仿宋_GBK"/>
                <w:b w:val="0"/>
                <w:bCs w:val="0"/>
                <w:sz w:val="24"/>
                <w:szCs w:val="24"/>
              </w:rPr>
              <w:t xml:space="preserve">分</w:t>
            </w:r>
            <w:r/>
          </w:p>
        </w:tc>
      </w:tr>
    </w:tbl>
    <w:p>
      <w:pPr>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注：</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lang w:val="en-US" w:eastAsia="zh-CN"/>
          <w14:textFill>
            <w14:solidFill>
              <w14:schemeClr w14:val="tx1"/>
            </w14:solidFill>
          </w14:textFill>
        </w:rPr>
        <w:t xml:space="preserve">1</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根据财政部、工信部《政府采购促进中小企业发展办法</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仿宋" w:hAnsi="仿宋" w:eastAsia="仿宋" w:cs="宋体"/>
          <w:color w:val="000000" w:themeColor="text1"/>
          <w:sz w:val="24"/>
          <w:lang w:val="en-US" w:eastAsia="zh-CN"/>
          <w14:textFill>
            <w14:solidFill>
              <w14:schemeClr w14:val="tx1"/>
            </w14:solidFill>
          </w14:textFill>
        </w:rPr>
        <w:t xml:space="preserve">2</w:t>
      </w:r>
      <w:r>
        <w:rPr>
          <w:rFonts w:hint="eastAsia" w:ascii="仿宋" w:hAnsi="仿宋" w:eastAsia="仿宋" w:cs="宋体"/>
          <w:b w:val="0"/>
          <w:bCs w:val="0"/>
          <w:color w:val="000000" w:themeColor="text1"/>
          <w:sz w:val="24"/>
          <w:lang w:val="en-US" w:eastAsia="zh-CN"/>
          <w14:textFill>
            <w14:solidFill>
              <w14:schemeClr w14:val="tx1"/>
            </w14:solidFill>
          </w14:textFill>
        </w:rPr>
        <w:t xml:space="preserve">0%</w:t>
      </w:r>
      <w:r>
        <w:rPr>
          <w:rFonts w:hint="eastAsia" w:ascii="仿宋" w:hAnsi="仿宋" w:eastAsia="仿宋" w:cs="宋体"/>
          <w:color w:val="000000" w:themeColor="text1"/>
          <w:sz w:val="24"/>
          <w14:textFill>
            <w14:solidFill>
              <w14:schemeClr w14:val="tx1"/>
            </w14:solidFill>
          </w14:textFill>
        </w:rPr>
        <w:t xml:space="preserve">的调减，以调减后的价格计算价格分。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仿宋" w:hAnsi="仿宋" w:eastAsia="仿宋" w:cs="宋体"/>
          <w:color w:val="000000" w:themeColor="text1"/>
          <w:sz w:val="24"/>
          <w:lang w:val="en-US" w:eastAsia="zh-CN"/>
          <w14:textFill>
            <w14:solidFill>
              <w14:schemeClr w14:val="tx1"/>
            </w14:solidFill>
          </w14:textFill>
        </w:rPr>
        <w:t xml:space="preserve">5%</w:t>
      </w:r>
      <w:r>
        <w:rPr>
          <w:rFonts w:hint="eastAsia" w:ascii="仿宋" w:hAnsi="仿宋" w:eastAsia="仿宋" w:cs="宋体"/>
          <w:color w:val="000000" w:themeColor="text1"/>
          <w:sz w:val="24"/>
          <w14:textFill>
            <w14:solidFill>
              <w14:schemeClr w14:val="tx1"/>
            </w14:solidFill>
          </w14:textFill>
        </w:rPr>
        <w:t xml:space="preserve">的价格扣除。联合体各方均为小型、微型企业的，联合体视同为小型、微型企业享受</w:t>
      </w:r>
      <w:r>
        <w:rPr>
          <w:rFonts w:hint="eastAsia" w:ascii="仿宋" w:hAnsi="仿宋" w:eastAsia="仿宋" w:cs="宋体"/>
          <w:color w:val="000000" w:themeColor="text1"/>
          <w:sz w:val="24"/>
          <w:lang w:val="en-US" w:eastAsia="zh-CN"/>
          <w14:textFill>
            <w14:solidFill>
              <w14:schemeClr w14:val="tx1"/>
            </w14:solidFill>
          </w14:textFill>
        </w:rPr>
        <w:t xml:space="preserve">20%</w:t>
      </w:r>
      <w:r>
        <w:rPr>
          <w:rFonts w:hint="eastAsia" w:ascii="仿宋" w:hAnsi="仿宋" w:eastAsia="仿宋" w:cs="宋体"/>
          <w:color w:val="000000" w:themeColor="text1"/>
          <w:sz w:val="24"/>
          <w14:textFill>
            <w14:solidFill>
              <w14:schemeClr w14:val="tx1"/>
            </w14:solidFill>
          </w14:textFill>
        </w:rPr>
        <w:t xml:space="preserve">的价格扣除，用扣除后的价格参与评审。</w:t>
      </w:r>
      <w:r/>
    </w:p>
    <w:p>
      <w:pPr>
        <w:ind w:firstLine="480"/>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lang w:val="en-US" w:eastAsia="zh-CN"/>
          <w14:textFill>
            <w14:solidFill>
              <w14:schemeClr w14:val="tx1"/>
            </w14:solidFill>
          </w14:textFill>
        </w:rPr>
        <w:t xml:space="preserve">2</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widowControl/>
        <w:rPr>
          <w:rFonts w:ascii="仿宋" w:hAnsi="仿宋" w:eastAsia="仿宋" w:cs="仿宋"/>
          <w:color w:val="000000"/>
        </w:rPr>
      </w:pP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lang w:val="en-US" w:eastAsia="zh-CN"/>
          <w14:textFill>
            <w14:solidFill>
              <w14:schemeClr w14:val="tx1"/>
            </w14:solidFill>
          </w14:textFill>
        </w:rPr>
        <w:t xml:space="preserve">3</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rPr>
          <w:rFonts w:hint="eastAsia" w:ascii="仿宋" w:hAnsi="仿宋" w:eastAsia="仿宋" w:cs="仿宋"/>
          <w:color w:val="000000"/>
        </w:rPr>
        <w:br w:type="page" w:clear="all"/>
      </w:r>
      <w:r/>
    </w:p>
    <w:p>
      <w:pPr>
        <w:pStyle w:val="2075"/>
        <w:rPr>
          <w:rFonts w:ascii="仿宋" w:hAnsi="仿宋" w:eastAsia="仿宋" w:cs="仿宋"/>
          <w:color w:val="000000"/>
        </w:rPr>
      </w:pPr>
      <w:r>
        <w:rPr>
          <w:rFonts w:hint="eastAsia" w:ascii="仿宋" w:hAnsi="仿宋" w:eastAsia="仿宋" w:cs="仿宋"/>
          <w:color w:val="000000"/>
        </w:rPr>
        <w:t xml:space="preserve">第六部分  投标文件（格式）</w:t>
      </w:r>
      <w:bookmarkEnd w:id="169"/>
      <w:r/>
      <w:r/>
    </w:p>
    <w:p>
      <w:pPr>
        <w:jc w:val="center"/>
        <w:spacing w:line="360" w:lineRule="auto"/>
        <w:rPr>
          <w:rFonts w:ascii="仿宋" w:hAnsi="仿宋" w:eastAsia="仿宋" w:cs="仿宋"/>
          <w:b/>
          <w:color w:val="000000"/>
          <w:sz w:val="72"/>
        </w:rPr>
      </w:pPr>
      <w:r>
        <w:rPr>
          <w:rFonts w:ascii="仿宋" w:hAnsi="仿宋" w:eastAsia="仿宋" w:cs="仿宋"/>
          <w:b/>
          <w:color w:val="000000"/>
          <w:sz w:val="72"/>
        </w:rPr>
      </w:r>
      <w:r/>
    </w:p>
    <w:p>
      <w:pPr>
        <w:jc w:val="center"/>
        <w:spacing w:line="360" w:lineRule="auto"/>
        <w:rPr>
          <w:rFonts w:ascii="仿宋" w:hAnsi="仿宋" w:eastAsia="仿宋" w:cs="仿宋"/>
          <w:color w:val="000000"/>
          <w:sz w:val="72"/>
        </w:rPr>
      </w:pPr>
      <w:r/>
      <w:bookmarkStart w:id="170" w:name="_Toc2335"/>
      <w:r>
        <w:rPr>
          <w:rFonts w:hint="eastAsia" w:ascii="仿宋" w:hAnsi="仿宋" w:eastAsia="仿宋" w:cs="仿宋"/>
          <w:b/>
          <w:color w:val="000000"/>
          <w:sz w:val="72"/>
        </w:rPr>
        <w:t xml:space="preserve">投   标   文   件</w:t>
      </w:r>
      <w:bookmarkEnd w:id="170"/>
      <w:r/>
      <w:r/>
    </w:p>
    <w:p>
      <w:pPr>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ind w:firstLine="964"/>
        <w:spacing w:line="360" w:lineRule="auto"/>
        <w:rPr>
          <w:rFonts w:hint="eastAsia" w:ascii="仿宋" w:hAnsi="仿宋" w:eastAsia="仿宋" w:cs="仿宋"/>
          <w:b/>
          <w:color w:val="000000"/>
          <w:sz w:val="28"/>
          <w:lang w:eastAsia="zh-CN"/>
        </w:rPr>
      </w:pPr>
      <w:r/>
      <w:bookmarkStart w:id="171" w:name="_Toc16472"/>
      <w:r>
        <w:rPr>
          <w:rFonts w:hint="eastAsia" w:ascii="仿宋" w:hAnsi="仿宋" w:eastAsia="仿宋" w:cs="仿宋"/>
          <w:b/>
          <w:color w:val="000000"/>
          <w:sz w:val="32"/>
        </w:rPr>
        <w:t xml:space="preserve">项目编号：</w:t>
      </w:r>
      <w:bookmarkEnd w:id="171"/>
      <w:r>
        <w:rPr>
          <w:rFonts w:hint="eastAsia" w:ascii="仿宋" w:hAnsi="仿宋" w:eastAsia="仿宋" w:cs="仿宋"/>
          <w:b/>
          <w:color w:val="000000" w:themeColor="text1"/>
          <w:sz w:val="32"/>
          <w:lang w:eastAsia="zh-CN"/>
          <w14:textFill>
            <w14:solidFill>
              <w14:schemeClr w14:val="tx1"/>
            </w14:solidFill>
          </w14:textFill>
        </w:rPr>
        <w:t xml:space="preserve">JSZC-321100-GCJS-G2026-0001</w:t>
      </w:r>
      <w:r/>
    </w:p>
    <w:p>
      <w:pPr>
        <w:ind w:firstLine="964"/>
        <w:spacing w:line="360" w:lineRule="auto"/>
        <w:rPr>
          <w:rFonts w:hint="eastAsia" w:ascii="仿宋" w:hAnsi="仿宋" w:eastAsia="仿宋" w:cs="仿宋"/>
          <w:b/>
          <w:color w:val="000000"/>
          <w:sz w:val="32"/>
          <w:szCs w:val="32"/>
          <w:lang w:eastAsia="zh-CN"/>
        </w:rPr>
      </w:pPr>
      <w:r/>
      <w:bookmarkStart w:id="172" w:name="_Toc26865"/>
      <w:r>
        <w:rPr>
          <w:rFonts w:hint="eastAsia" w:ascii="仿宋" w:hAnsi="仿宋" w:eastAsia="仿宋" w:cs="仿宋"/>
          <w:b/>
          <w:color w:val="000000"/>
          <w:sz w:val="32"/>
          <w:szCs w:val="32"/>
        </w:rPr>
        <w:t xml:space="preserve">项目名称：</w:t>
      </w:r>
      <w:bookmarkEnd w:id="172"/>
      <w:r>
        <w:rPr>
          <w:rFonts w:hint="eastAsia" w:ascii="仿宋" w:hAnsi="仿宋" w:eastAsia="仿宋" w:cs="仿宋"/>
          <w:b/>
          <w:color w:val="000000"/>
          <w:sz w:val="32"/>
          <w:szCs w:val="32"/>
          <w:lang w:eastAsia="zh-CN"/>
        </w:rPr>
        <w:t xml:space="preserve">2026年镇江市大气污染防治专家团队服务</w:t>
      </w:r>
      <w:r/>
    </w:p>
    <w:p>
      <w:pPr>
        <w:pStyle w:val="88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8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8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8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8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8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jc w:val="center"/>
        <w:spacing w:line="360" w:lineRule="auto"/>
        <w:rPr>
          <w:rFonts w:ascii="仿宋" w:hAnsi="仿宋" w:eastAsia="仿宋" w:cs="仿宋"/>
          <w:b/>
          <w:color w:val="000000"/>
          <w:sz w:val="32"/>
        </w:rPr>
      </w:pPr>
      <w:r/>
      <w:bookmarkStart w:id="173" w:name="_Toc13899"/>
      <w:r>
        <w:rPr>
          <w:rFonts w:hint="eastAsia" w:ascii="仿宋" w:hAnsi="仿宋" w:eastAsia="仿宋" w:cs="仿宋"/>
          <w:b/>
          <w:color w:val="000000"/>
          <w:sz w:val="32"/>
        </w:rPr>
        <w:t xml:space="preserve">投 标 人（公章）：</w:t>
      </w:r>
      <w:bookmarkEnd w:id="173"/>
      <w:r/>
      <w:r/>
    </w:p>
    <w:p>
      <w:pPr>
        <w:spacing w:line="360" w:lineRule="auto"/>
        <w:rPr>
          <w:rFonts w:ascii="仿宋" w:hAnsi="仿宋" w:eastAsia="仿宋" w:cs="仿宋"/>
          <w:b/>
          <w:color w:val="000000"/>
          <w:sz w:val="36"/>
        </w:rPr>
      </w:pPr>
      <w:r>
        <w:rPr>
          <w:rFonts w:ascii="仿宋" w:hAnsi="仿宋" w:eastAsia="仿宋" w:cs="仿宋"/>
          <w:b/>
          <w:color w:val="000000"/>
          <w:sz w:val="36"/>
        </w:rPr>
      </w:r>
      <w:r/>
    </w:p>
    <w:p>
      <w:pPr>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spacing w:line="360" w:lineRule="auto"/>
        <w:rPr>
          <w:rFonts w:ascii="仿宋" w:hAnsi="仿宋" w:eastAsia="仿宋" w:cs="仿宋"/>
          <w:b/>
          <w:color w:val="000000"/>
          <w:sz w:val="32"/>
        </w:rPr>
      </w:pPr>
      <w:r>
        <w:rPr>
          <w:rFonts w:ascii="仿宋" w:hAnsi="仿宋" w:eastAsia="仿宋" w:cs="仿宋"/>
          <w:b/>
          <w:color w:val="000000"/>
          <w:sz w:val="32"/>
        </w:rPr>
      </w:r>
      <w:r/>
    </w:p>
    <w:p>
      <w:pPr>
        <w:rPr>
          <w:rFonts w:ascii="仿宋" w:hAnsi="仿宋" w:eastAsia="仿宋" w:cs="仿宋"/>
          <w:color w:val="000000"/>
        </w:rPr>
      </w:pPr>
      <w:r>
        <w:rPr>
          <w:rFonts w:hint="eastAsia" w:ascii="仿宋" w:hAnsi="仿宋" w:eastAsia="仿宋" w:cs="仿宋"/>
          <w:color w:val="000000"/>
        </w:rPr>
        <w:br w:type="page" w:clear="all"/>
      </w:r>
      <w:r/>
    </w:p>
    <w:p>
      <w:pPr>
        <w:pStyle w:val="826"/>
        <w:jc w:val="both"/>
        <w:spacing w:line="400" w:lineRule="exact"/>
        <w:rPr>
          <w:rFonts w:ascii="仿宋" w:hAnsi="仿宋" w:eastAsia="仿宋" w:cs="仿宋"/>
          <w:color w:val="000000"/>
          <w:sz w:val="36"/>
          <w:szCs w:val="36"/>
        </w:rPr>
      </w:pPr>
      <w:r>
        <w:rPr>
          <w:rFonts w:hint="eastAsia" w:ascii="仿宋" w:hAnsi="仿宋" w:eastAsia="仿宋" w:cs="仿宋"/>
          <w:color w:val="000000"/>
          <w:sz w:val="36"/>
          <w:szCs w:val="36"/>
        </w:rPr>
        <w:t xml:space="preserve">一、开标一览表</w:t>
      </w:r>
      <w:r/>
    </w:p>
    <w:p>
      <w:pPr>
        <w:pStyle w:val="837"/>
        <w:ind w:firstLine="0"/>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项目名称：</w:t>
      </w:r>
      <w:r>
        <w:rPr>
          <w:rFonts w:hint="eastAsia" w:ascii="仿宋" w:hAnsi="仿宋" w:eastAsia="仿宋" w:cs="仿宋"/>
          <w:bCs/>
          <w:color w:val="000000"/>
          <w:sz w:val="24"/>
          <w:lang w:eastAsia="zh-CN"/>
        </w:rPr>
        <w:t xml:space="preserve">2026年镇江市大气污染防治专家团队服务</w:t>
      </w:r>
      <w:r/>
    </w:p>
    <w:p>
      <w:pPr>
        <w:pStyle w:val="837"/>
        <w:ind w:firstLine="0"/>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项目编号：</w:t>
      </w:r>
      <w:r>
        <w:rPr>
          <w:rFonts w:hint="eastAsia" w:ascii="仿宋" w:hAnsi="仿宋" w:eastAsia="仿宋" w:cs="仿宋"/>
          <w:bCs/>
          <w:color w:val="000000"/>
          <w:sz w:val="24"/>
          <w:lang w:eastAsia="zh-CN"/>
        </w:rPr>
        <w:t xml:space="preserve">JSZC-321100-GCJS-G2026-0001</w:t>
      </w:r>
      <w:r/>
    </w:p>
    <w:tbl>
      <w:tblPr>
        <w:tblStyle w:val="83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80"/>
        <w:gridCol w:w="5983"/>
      </w:tblGrid>
      <w:tr>
        <w:trPr>
          <w:trHeight w:val="1289"/>
        </w:trPr>
        <w:tc>
          <w:tcPr>
            <w:tcBorders>
              <w:top w:val="single" w:color="auto" w:sz="4" w:space="0"/>
              <w:left w:val="single" w:color="auto" w:sz="4" w:space="0"/>
              <w:bottom w:val="single" w:color="auto" w:sz="4" w:space="0"/>
              <w:right w:val="single" w:color="auto" w:sz="4" w:space="0"/>
            </w:tcBorders>
            <w:tcW w:w="1997" w:type="pct"/>
            <w:vAlign w:val="center"/>
            <w:textDirection w:val="lrTb"/>
            <w:noWrap w:val="false"/>
          </w:tcPr>
          <w:p>
            <w:pPr>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投标报价</w:t>
            </w:r>
            <w:r/>
          </w:p>
        </w:tc>
        <w:tc>
          <w:tcPr>
            <w:tcBorders>
              <w:top w:val="single" w:color="auto" w:sz="4" w:space="0"/>
              <w:left w:val="none" w:color="000000" w:sz="4" w:space="0"/>
              <w:bottom w:val="single" w:color="auto" w:sz="4" w:space="0"/>
              <w:right w:val="single" w:color="auto" w:sz="4" w:space="0"/>
            </w:tcBorders>
            <w:tcW w:w="3002" w:type="pct"/>
            <w:vAlign w:val="center"/>
            <w:textDirection w:val="lrTb"/>
            <w:noWrap w:val="false"/>
          </w:tcPr>
          <w:p>
            <w:pPr>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人民币（大写）：</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w:t>
            </w:r>
            <w:r/>
          </w:p>
          <w:p>
            <w:pPr>
              <w:ind w:firstLine="960"/>
              <w:spacing w:line="360" w:lineRule="auto"/>
              <w:tabs>
                <w:tab w:val="left" w:pos="2185" w:leader="none"/>
              </w:tabs>
              <w:rPr>
                <w:rFonts w:ascii="仿宋" w:hAnsi="仿宋" w:eastAsia="仿宋" w:cs="仿宋"/>
                <w:color w:val="000000"/>
                <w:sz w:val="32"/>
                <w:szCs w:val="32"/>
              </w:rPr>
            </w:pPr>
            <w:r>
              <w:rPr>
                <w:rFonts w:hint="eastAsia" w:ascii="仿宋" w:hAnsi="仿宋" w:eastAsia="仿宋" w:cs="仿宋"/>
                <w:color w:val="000000"/>
                <w:sz w:val="32"/>
                <w:szCs w:val="32"/>
              </w:rPr>
              <w:t xml:space="preserve">（小写）：</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w:t>
            </w:r>
            <w:r/>
          </w:p>
        </w:tc>
      </w:tr>
      <w:tr>
        <w:trPr>
          <w:trHeight w:val="1454"/>
        </w:trPr>
        <w:tc>
          <w:tcPr>
            <w:tcBorders>
              <w:top w:val="none" w:color="000000" w:sz="4" w:space="0"/>
              <w:left w:val="single" w:color="auto" w:sz="4" w:space="0"/>
              <w:bottom w:val="single" w:color="auto" w:sz="4" w:space="0"/>
              <w:right w:val="single" w:color="auto" w:sz="4" w:space="0"/>
            </w:tcBorders>
            <w:tcW w:w="1997" w:type="pct"/>
            <w:vAlign w:val="center"/>
            <w:textDirection w:val="lrTb"/>
            <w:noWrap w:val="false"/>
          </w:tcPr>
          <w:p>
            <w:pPr>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服务期</w:t>
            </w:r>
            <w:r/>
          </w:p>
        </w:tc>
        <w:tc>
          <w:tcPr>
            <w:tcBorders>
              <w:top w:val="none" w:color="000000" w:sz="4" w:space="0"/>
              <w:left w:val="none" w:color="000000" w:sz="4" w:space="0"/>
              <w:bottom w:val="single" w:color="auto" w:sz="4" w:space="0"/>
              <w:right w:val="single" w:color="auto" w:sz="4" w:space="0"/>
            </w:tcBorders>
            <w:tcW w:w="3002" w:type="pct"/>
            <w:vAlign w:val="center"/>
            <w:textDirection w:val="lrTb"/>
            <w:noWrap w:val="false"/>
          </w:tcPr>
          <w:p>
            <w:pPr>
              <w:spacing w:line="360" w:lineRule="auto"/>
              <w:widowControl/>
              <w:rPr>
                <w:rFonts w:ascii="仿宋" w:hAnsi="仿宋" w:eastAsia="仿宋" w:cs="仿宋"/>
                <w:color w:val="000000"/>
                <w:sz w:val="32"/>
                <w:szCs w:val="32"/>
              </w:rPr>
            </w:pPr>
            <w:r>
              <w:rPr>
                <w:rFonts w:ascii="仿宋" w:hAnsi="仿宋" w:eastAsia="仿宋" w:cs="仿宋"/>
                <w:color w:val="000000"/>
                <w:sz w:val="32"/>
                <w:szCs w:val="32"/>
              </w:rPr>
            </w:r>
            <w:r/>
          </w:p>
        </w:tc>
      </w:tr>
    </w:tbl>
    <w:p>
      <w:pPr>
        <w:pStyle w:val="856"/>
        <w:ind w:left="0"/>
        <w:jc w:val="both"/>
        <w:rPr>
          <w:rFonts w:hAnsi="宋体" w:cs="宋体"/>
          <w:color w:val="000000"/>
          <w:sz w:val="24"/>
        </w:rPr>
      </w:pPr>
      <w:r>
        <w:rPr>
          <w:rFonts w:hAnsi="宋体" w:cs="宋体"/>
          <w:color w:val="000000"/>
          <w:sz w:val="24"/>
        </w:rPr>
      </w:r>
      <w:r/>
    </w:p>
    <w:p>
      <w:pPr>
        <w:pStyle w:val="236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注：报价以总价为准，大小写不一致以大写为准；</w:t>
      </w:r>
      <w:r/>
    </w:p>
    <w:p>
      <w:pPr>
        <w:spacing w:line="400" w:lineRule="exact"/>
        <w:rPr>
          <w:rFonts w:ascii="宋体" w:hAnsi="宋体" w:cs="宋体"/>
          <w:color w:val="000000"/>
          <w:sz w:val="24"/>
        </w:rPr>
      </w:pPr>
      <w:r>
        <w:rPr>
          <w:rFonts w:ascii="宋体" w:hAnsi="宋体" w:cs="宋体"/>
          <w:color w:val="000000"/>
          <w:sz w:val="24"/>
        </w:rPr>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供应商法定代表人或授权代表（签字或盖章）：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jc w:val="both"/>
        <w:spacing w:line="400" w:lineRule="exact"/>
        <w:rPr>
          <w:rFonts w:ascii="仿宋" w:hAnsi="仿宋" w:eastAsia="仿宋" w:cs="仿宋"/>
          <w:color w:val="000000"/>
          <w:sz w:val="36"/>
          <w:szCs w:val="36"/>
        </w:rPr>
        <w:outlineLvl w:val="9"/>
      </w:pPr>
      <w:r>
        <w:rPr>
          <w:rFonts w:ascii="仿宋" w:hAnsi="仿宋" w:eastAsia="仿宋" w:cs="仿宋"/>
          <w:color w:val="000000"/>
          <w:sz w:val="36"/>
          <w:szCs w:val="36"/>
        </w:rPr>
      </w:r>
      <w:r/>
    </w:p>
    <w:p>
      <w:pPr>
        <w:rPr>
          <w:rFonts w:ascii="仿宋" w:hAnsi="仿宋" w:eastAsia="仿宋" w:cs="仿宋"/>
          <w:color w:val="000000"/>
          <w:sz w:val="36"/>
          <w:szCs w:val="36"/>
        </w:rPr>
      </w:pPr>
      <w:r>
        <w:rPr>
          <w:rFonts w:hint="eastAsia" w:ascii="仿宋" w:hAnsi="仿宋" w:eastAsia="仿宋" w:cs="仿宋"/>
          <w:color w:val="000000"/>
          <w:sz w:val="36"/>
          <w:szCs w:val="36"/>
        </w:rPr>
        <w:br w:type="page" w:clear="all"/>
      </w:r>
      <w:r/>
    </w:p>
    <w:p>
      <w:pPr>
        <w:pStyle w:val="826"/>
        <w:jc w:val="both"/>
        <w:spacing w:line="400" w:lineRule="exact"/>
        <w:rPr>
          <w:rFonts w:ascii="仿宋" w:hAnsi="仿宋" w:eastAsia="仿宋" w:cs="仿宋"/>
          <w:color w:val="000000"/>
          <w:szCs w:val="44"/>
        </w:rPr>
      </w:pPr>
      <w:r>
        <w:rPr>
          <w:rFonts w:hint="eastAsia" w:ascii="仿宋" w:hAnsi="仿宋" w:eastAsia="仿宋" w:cs="仿宋"/>
          <w:color w:val="000000"/>
          <w:sz w:val="36"/>
          <w:szCs w:val="36"/>
        </w:rPr>
        <w:t xml:space="preserve">二、资格证明部分</w:t>
      </w:r>
      <w:r/>
    </w:p>
    <w:p>
      <w:pPr>
        <w:jc w:val="center"/>
        <w:spacing w:line="480" w:lineRule="exact"/>
        <w:rPr>
          <w:color w:val="000000"/>
          <w:sz w:val="32"/>
          <w:szCs w:val="32"/>
        </w:rPr>
        <w:outlineLvl w:val="1"/>
      </w:pPr>
      <w:r>
        <w:rPr>
          <w:rFonts w:hint="eastAsia" w:ascii="仿宋" w:hAnsi="仿宋" w:eastAsia="仿宋" w:cs="仿宋"/>
          <w:b/>
          <w:color w:val="000000"/>
          <w:sz w:val="32"/>
          <w:szCs w:val="32"/>
        </w:rPr>
        <w:t xml:space="preserve">（一）投标函</w:t>
      </w:r>
      <w:r/>
    </w:p>
    <w:p>
      <w:pPr>
        <w:pStyle w:val="853"/>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p>
    <w:p>
      <w:pPr>
        <w:pStyle w:val="1861"/>
        <w:ind w:firstLine="560"/>
        <w:spacing w:before="0" w:after="0"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根据贵方</w:t>
      </w:r>
      <w:r>
        <w:rPr>
          <w:rFonts w:hint="eastAsia" w:ascii="仿宋" w:hAnsi="仿宋" w:eastAsia="仿宋" w:cs="仿宋"/>
          <w:color w:val="000000"/>
          <w:sz w:val="28"/>
          <w:szCs w:val="28"/>
          <w:u w:val="single"/>
          <w:lang w:eastAsia="zh-CN"/>
        </w:rPr>
        <w:t xml:space="preserve">2026年镇江市大气污染防治专家团队服务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JSZC-321100-GCJS-G2026-0001</w:t>
      </w:r>
      <w:r>
        <w:rPr>
          <w:rFonts w:hint="eastAsia" w:ascii="仿宋" w:hAnsi="仿宋" w:eastAsia="仿宋" w:cs="仿宋_GB2312"/>
          <w:color w:val="000000"/>
          <w:sz w:val="28"/>
          <w:szCs w:val="28"/>
          <w:u w:val="single"/>
        </w:rPr>
        <w:t xml:space="preserve">）</w:t>
      </w:r>
      <w:r>
        <w:rPr>
          <w:rFonts w:hint="eastAsia" w:ascii="仿宋" w:hAnsi="仿宋" w:eastAsia="仿宋" w:cs="仿宋_GB2312"/>
          <w:color w:val="000000"/>
          <w:sz w:val="28"/>
          <w:szCs w:val="28"/>
        </w:rPr>
        <w:t xml:space="preserve">的</w:t>
      </w:r>
      <w:r>
        <w:rPr>
          <w:rFonts w:hint="eastAsia" w:ascii="仿宋" w:hAnsi="仿宋" w:eastAsia="仿宋" w:cs="仿宋"/>
          <w:color w:val="000000"/>
          <w:sz w:val="28"/>
          <w:szCs w:val="28"/>
        </w:rPr>
        <w:t xml:space="preserve">招标文件，正式授权下述签字或盖章人（姓名）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代表我方（供应商的名称）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，全权处理本次招标的有关事宜。</w:t>
      </w:r>
      <w:r/>
    </w:p>
    <w:p>
      <w:pPr>
        <w:pStyle w:val="1861"/>
        <w:ind w:firstLine="560"/>
        <w:spacing w:before="0" w:after="0"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据此函，</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签字或盖章人兹宣布同意如下：</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按招标文件规定所提供的唯一报价见开标一览表。</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我方在全国范围内未受过财政部门禁止参加政府采购活动的处罚期限，或在全国范围内受过财政部门禁止参加政府采购活动的处罚期限已满</w: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0288;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1312;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2336;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3360;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1"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4384;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2"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5408;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6432;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rPr>
        <w:t xml:space="preserve">。</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我方参加政府采购活动前三年内，在经营活动中没有重大违法记录。</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我方承诺不存在政府采购法律法规禁止的恶意串通情形。</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我方单位负责人为同一人的其他供应商，存在直接控股、管理关系的不同供应商，不参加本次投标。</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我方保证向招标组织方提供的投标文件及所有材料的完整、真实、合法、有效并对其负责。</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我方承诺公平竞争，不妨碍其他供应商的竞争行为；不损害采购人或者其他供应商的合法权益。</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我方同意提供贵方可能要求的与本次投标有关的任何证据或资料。</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遵守招标文件中要求的收费项目和标准。</w:t>
      </w:r>
      <w:r/>
    </w:p>
    <w:p>
      <w:pPr>
        <w:pStyle w:val="853"/>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我方通讯方式为：</w:t>
      </w:r>
      <w:r/>
    </w:p>
    <w:p>
      <w:pPr>
        <w:pStyle w:val="853"/>
        <w:ind w:firstLine="560"/>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pStyle w:val="853"/>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址：</w:t>
      </w:r>
      <w:r/>
    </w:p>
    <w:p>
      <w:pPr>
        <w:pStyle w:val="853"/>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话：             </w:t>
      </w:r>
      <w:r/>
    </w:p>
    <w:p>
      <w:pPr>
        <w:pStyle w:val="853"/>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w:t>
      </w:r>
      <w:r/>
    </w:p>
    <w:p>
      <w:pPr>
        <w:pStyle w:val="836"/>
        <w:ind w:left="1019"/>
        <w:tabs>
          <w:tab w:val="left" w:pos="1909" w:leader="none"/>
          <w:tab w:val="left" w:pos="2900" w:leader="none"/>
          <w:tab w:val="left" w:pos="3450" w:leader="none"/>
          <w:tab w:val="left" w:pos="3999" w:leader="none"/>
        </w:tabs>
        <w:rPr>
          <w:rFonts w:ascii="仿宋" w:hAnsi="仿宋" w:eastAsia="仿宋" w:cs="仿宋"/>
          <w:color w:val="000000"/>
        </w:rPr>
      </w:pPr>
      <w:r>
        <w:rPr>
          <w:rFonts w:ascii="仿宋" w:hAnsi="仿宋" w:eastAsia="仿宋" w:cs="仿宋"/>
          <w:color w:val="000000"/>
        </w:rPr>
      </w:r>
      <w:r/>
    </w:p>
    <w:p>
      <w:pPr>
        <w:pStyle w:val="836"/>
        <w:ind w:firstLine="560"/>
        <w:tabs>
          <w:tab w:val="left" w:pos="1909" w:leader="none"/>
          <w:tab w:val="left" w:pos="2900" w:leader="none"/>
          <w:tab w:val="left" w:pos="3450" w:leader="none"/>
          <w:tab w:val="left" w:pos="3999" w:leader="none"/>
        </w:tabs>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spacing w:val="-4"/>
        </w:rPr>
        <w:t xml:space="preserve">：</w:t>
      </w:r>
      <w:r/>
    </w:p>
    <w:p>
      <w:pPr>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p>
    <w:p>
      <w:pP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（二）具有独立承担民事责任能力的证明材料</w:t>
      </w:r>
      <w:r/>
    </w:p>
    <w:p>
      <w:pPr>
        <w:spacing w:line="480" w:lineRule="exact"/>
        <w:rPr>
          <w:rFonts w:ascii="仿宋" w:hAnsi="仿宋" w:eastAsia="仿宋" w:cs="仿宋"/>
          <w:b/>
          <w:color w:val="000000"/>
          <w:sz w:val="32"/>
          <w:szCs w:val="32"/>
        </w:rPr>
        <w:outlineLvl w:val="9"/>
      </w:pPr>
      <w:r>
        <w:rPr>
          <w:rFonts w:ascii="仿宋" w:hAnsi="仿宋" w:eastAsia="仿宋" w:cs="仿宋"/>
          <w:b/>
          <w:color w:val="000000"/>
          <w:sz w:val="32"/>
          <w:szCs w:val="32"/>
        </w:rPr>
      </w:r>
      <w:r/>
    </w:p>
    <w:p>
      <w:pP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（三）资格承诺函</w:t>
      </w:r>
      <w:r/>
    </w:p>
    <w:p>
      <w:pPr>
        <w:pStyle w:val="853"/>
        <w:ind w:firstLine="0"/>
        <w:spacing w:line="480" w:lineRule="exact"/>
        <w:rPr>
          <w:rFonts w:ascii="仿宋" w:hAnsi="仿宋" w:eastAsia="仿宋" w:cs="仿宋"/>
          <w:b/>
          <w:bCs/>
          <w:color w:val="000000"/>
        </w:rPr>
      </w:pPr>
      <w:r>
        <w:rPr>
          <w:rFonts w:ascii="仿宋" w:hAnsi="仿宋" w:eastAsia="仿宋" w:cs="仿宋"/>
          <w:b/>
          <w:bCs/>
          <w:color w:val="000000"/>
        </w:rPr>
      </w:r>
      <w:r/>
    </w:p>
    <w:p>
      <w:pPr>
        <w:pStyle w:val="853"/>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p>
    <w:p>
      <w:pPr>
        <w:ind w:firstLine="56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我单位参与</w:t>
      </w:r>
      <w:r>
        <w:rPr>
          <w:rFonts w:hint="eastAsia" w:ascii="仿宋" w:hAnsi="仿宋" w:eastAsia="仿宋" w:cs="仿宋"/>
          <w:color w:val="000000"/>
          <w:sz w:val="28"/>
          <w:szCs w:val="28"/>
          <w:u w:val="single"/>
          <w:lang w:eastAsia="zh-CN"/>
        </w:rPr>
        <w:t xml:space="preserve">2026年镇江市大气污染防治专家团队服务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JSZC-321100-GCJS-G2026-0001</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项目的采购活动，现承诺如下：</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（1）我方具有良好的商业信誉和健全的财务会计制度。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（2）我方具有履行合同所必需的设备和专业技术能力。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（3）我方具有依法缴纳税收和社会保障资金的良好记录。</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（4）我方参加本项目采购活动前三年内，在经营活动中没有重大违法记录。</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（5）我方具有履行本项目所需的法律、行政法规规定的其他条件。</w:t>
      </w:r>
      <w:r/>
    </w:p>
    <w:p>
      <w:pPr>
        <w:ind w:firstLine="56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若我单位承诺不实，自愿承担提供虚假材料谋取中标的法律责任。</w:t>
      </w:r>
      <w:r/>
    </w:p>
    <w:p>
      <w:pPr>
        <w:spacing w:line="396" w:lineRule="auto"/>
        <w:rPr>
          <w:rFonts w:ascii="仿宋" w:hAnsi="仿宋" w:eastAsia="仿宋" w:cs="仿宋"/>
          <w:color w:val="000000"/>
          <w:sz w:val="28"/>
          <w:szCs w:val="28"/>
        </w:rPr>
      </w:pPr>
      <w:r>
        <w:rPr>
          <w:rFonts w:ascii="仿宋" w:hAnsi="仿宋" w:eastAsia="仿宋" w:cs="仿宋"/>
          <w:color w:val="000000"/>
          <w:sz w:val="28"/>
          <w:szCs w:val="28"/>
        </w:rPr>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供应商法定代表人或授权代表（签字或盖章）；  </w:t>
      </w:r>
      <w:r/>
    </w:p>
    <w:p>
      <w:pPr>
        <w:spacing w:line="480" w:lineRule="auto"/>
        <w:rPr>
          <w:rFonts w:ascii="仿宋" w:hAnsi="仿宋" w:eastAsia="仿宋" w:cs="仿宋"/>
          <w:color w:val="000000"/>
          <w:sz w:val="28"/>
          <w:szCs w:val="28"/>
        </w:rPr>
      </w:pPr>
      <w:r/>
      <w:bookmarkStart w:id="174" w:name="_Toc16104"/>
      <w:r>
        <w:rPr>
          <w:rFonts w:hint="eastAsia" w:ascii="仿宋" w:hAnsi="仿宋" w:eastAsia="仿宋" w:cs="仿宋"/>
          <w:color w:val="000000"/>
          <w:sz w:val="28"/>
          <w:szCs w:val="28"/>
        </w:rPr>
        <w:t xml:space="preserve">日期：</w:t>
      </w:r>
      <w:bookmarkEnd w:id="174"/>
      <w:r>
        <w:rPr>
          <w:rFonts w:hint="eastAsia" w:ascii="仿宋" w:hAnsi="仿宋" w:eastAsia="仿宋" w:cs="仿宋"/>
          <w:color w:val="000000"/>
          <w:sz w:val="28"/>
          <w:szCs w:val="28"/>
        </w:rPr>
        <w:t xml:space="preserve"> </w:t>
      </w:r>
      <w:r/>
    </w:p>
    <w:p>
      <w:pPr>
        <w:pStyle w:val="1065"/>
        <w:ind w:firstLine="420"/>
        <w:rPr>
          <w:rFonts w:eastAsia="仿宋"/>
          <w:color w:val="000000"/>
        </w:rPr>
      </w:pPr>
      <w:r>
        <w:rPr>
          <w:rFonts w:eastAsia="仿宋"/>
          <w:color w:val="000000"/>
        </w:rPr>
      </w:r>
      <w:r/>
    </w:p>
    <w:p>
      <w:pPr>
        <w:spacing w:line="360" w:lineRule="auto"/>
        <w:rPr>
          <w:rFonts w:ascii="仿宋" w:hAnsi="仿宋" w:eastAsia="仿宋" w:cs="仿宋"/>
          <w:color w:val="000000"/>
        </w:rPr>
        <w:sectPr>
          <w:footerReference w:type="default" r:id="rId12"/>
          <w:footerReference w:type="first" r:id="rId13"/>
          <w:footnotePr/>
          <w:endnotePr/>
          <w:type w:val="nextPage"/>
          <w:pgSz w:w="11907" w:h="16840" w:orient="portrait"/>
          <w:pgMar w:top="1440" w:right="1080" w:bottom="1440" w:left="1080" w:header="851" w:footer="850" w:gutter="0"/>
          <w:pgNumType w:start="1"/>
          <w:cols w:num="1" w:sep="0" w:space="720" w:equalWidth="1"/>
          <w:docGrid w:linePitch="360"/>
          <w:titlePg/>
        </w:sectPr>
      </w:pPr>
      <w:r>
        <w:rPr>
          <w:rFonts w:ascii="仿宋" w:hAnsi="仿宋" w:eastAsia="仿宋" w:cs="仿宋"/>
          <w:color w:val="000000"/>
        </w:rPr>
      </w:r>
      <w:r/>
    </w:p>
    <w:p>
      <w:pPr>
        <w:spacing w:line="480" w:lineRule="exact"/>
        <w:rPr>
          <w:rFonts w:ascii="仿宋" w:hAnsi="仿宋" w:eastAsia="仿宋" w:cs="仿宋"/>
          <w:b/>
          <w:color w:val="000000"/>
          <w:sz w:val="32"/>
          <w:szCs w:val="32"/>
        </w:rPr>
        <w:outlineLvl w:val="1"/>
      </w:pPr>
      <w:r/>
      <w:bookmarkStart w:id="175" w:name="_Toc4046"/>
      <w:r>
        <w:rPr>
          <w:rFonts w:hint="eastAsia" w:ascii="仿宋" w:hAnsi="仿宋" w:eastAsia="仿宋" w:cs="仿宋"/>
          <w:b/>
          <w:color w:val="000000"/>
          <w:sz w:val="32"/>
          <w:szCs w:val="32"/>
        </w:rPr>
        <w:t xml:space="preserve">（四）</w:t>
      </w:r>
      <w:bookmarkStart w:id="176" w:name="_Toc7071"/>
      <w:r>
        <w:rPr>
          <w:rFonts w:hint="eastAsia" w:ascii="仿宋" w:hAnsi="仿宋" w:eastAsia="仿宋" w:cs="仿宋"/>
          <w:b/>
          <w:color w:val="000000"/>
          <w:sz w:val="32"/>
          <w:szCs w:val="32"/>
        </w:rPr>
        <w:t xml:space="preserve">法人授权委托书</w:t>
      </w:r>
      <w:bookmarkEnd w:id="176"/>
      <w:r/>
      <w:r/>
    </w:p>
    <w:p>
      <w:pPr>
        <w:jc w:val="center"/>
        <w:spacing w:line="480" w:lineRule="exact"/>
        <w:rPr>
          <w:rFonts w:ascii="仿宋" w:hAnsi="仿宋" w:eastAsia="仿宋" w:cs="仿宋"/>
          <w:b/>
          <w:color w:val="000000"/>
          <w:sz w:val="32"/>
          <w:szCs w:val="32"/>
        </w:rPr>
        <w:outlineLvl w:val="9"/>
      </w:pPr>
      <w:r>
        <w:rPr>
          <w:rFonts w:hint="eastAsia" w:ascii="仿宋" w:hAnsi="仿宋" w:eastAsia="仿宋" w:cs="仿宋"/>
          <w:b/>
          <w:color w:val="000000"/>
          <w:sz w:val="32"/>
          <w:szCs w:val="32"/>
        </w:rPr>
        <w:t xml:space="preserve">法人授权委托书</w:t>
      </w:r>
      <w:bookmarkEnd w:id="175"/>
      <w:r/>
      <w:r/>
    </w:p>
    <w:p>
      <w:pPr>
        <w:jc w:val="center"/>
        <w:spacing w:line="120" w:lineRule="atLeast"/>
        <w:rPr>
          <w:rFonts w:ascii="宋体" w:hAnsi="宋体" w:cs="宋体"/>
          <w:b/>
          <w:color w:val="000000"/>
          <w:sz w:val="36"/>
          <w:szCs w:val="44"/>
        </w:rPr>
      </w:pPr>
      <w:r>
        <w:rPr>
          <w:rFonts w:ascii="宋体" w:hAnsi="宋体" w:cs="宋体"/>
          <w:b/>
          <w:color w:val="000000"/>
          <w:sz w:val="36"/>
          <w:szCs w:val="44"/>
        </w:rPr>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本授权书声明：</w:t>
      </w:r>
      <w:r>
        <w:rPr>
          <w:rFonts w:hint="eastAsia" w:ascii="仿宋" w:hAnsi="仿宋" w:eastAsia="仿宋" w:cs="仿宋"/>
          <w:color w:val="000000"/>
          <w:sz w:val="28"/>
          <w:szCs w:val="28"/>
          <w:u w:val="single"/>
        </w:rPr>
        <w:t xml:space="preserve">（投标供应商名称） </w:t>
      </w:r>
      <w:r>
        <w:rPr>
          <w:rFonts w:hint="eastAsia" w:ascii="仿宋" w:hAnsi="仿宋" w:eastAsia="仿宋" w:cs="仿宋"/>
          <w:color w:val="000000"/>
          <w:sz w:val="28"/>
          <w:szCs w:val="28"/>
        </w:rPr>
        <w:t xml:space="preserve">的法定代表人</w:t>
      </w:r>
      <w:r>
        <w:rPr>
          <w:rFonts w:hint="eastAsia" w:ascii="仿宋" w:hAnsi="仿宋" w:eastAsia="仿宋" w:cs="仿宋"/>
          <w:color w:val="000000"/>
          <w:sz w:val="28"/>
          <w:szCs w:val="28"/>
          <w:u w:val="single"/>
        </w:rPr>
        <w:t xml:space="preserve">（姓名 </w:t>
      </w:r>
      <w:r>
        <w:rPr>
          <w:rFonts w:hint="eastAsia" w:ascii="仿宋" w:hAnsi="仿宋" w:eastAsia="仿宋" w:cs="仿宋"/>
          <w:color w:val="000000"/>
          <w:sz w:val="28"/>
          <w:szCs w:val="28"/>
        </w:rPr>
        <w:t xml:space="preserve">授权</w:t>
      </w:r>
      <w:r>
        <w:rPr>
          <w:rFonts w:hint="eastAsia" w:ascii="仿宋" w:hAnsi="仿宋" w:eastAsia="仿宋" w:cs="仿宋"/>
          <w:color w:val="000000"/>
          <w:sz w:val="28"/>
          <w:szCs w:val="28"/>
          <w:u w:val="single"/>
        </w:rPr>
        <w:t xml:space="preserve">（被授权人的姓名、职务及身份证号）</w:t>
      </w:r>
      <w:r>
        <w:rPr>
          <w:rFonts w:hint="eastAsia" w:ascii="仿宋" w:hAnsi="仿宋" w:eastAsia="仿宋" w:cs="仿宋"/>
          <w:color w:val="000000"/>
          <w:sz w:val="28"/>
          <w:szCs w:val="28"/>
        </w:rPr>
        <w:t xml:space="preserve"> 参与</w:t>
      </w:r>
      <w:r>
        <w:rPr>
          <w:rFonts w:hint="eastAsia" w:ascii="仿宋" w:hAnsi="仿宋" w:eastAsia="仿宋" w:cs="仿宋"/>
          <w:color w:val="000000"/>
          <w:sz w:val="28"/>
          <w:szCs w:val="28"/>
          <w:u w:val="single"/>
          <w:lang w:eastAsia="zh-CN"/>
        </w:rPr>
        <w:t xml:space="preserve">2026年镇江市大气污染防治专家团队服务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JSZC-321100-GCJS-G2026-0001）</w:t>
      </w:r>
      <w:r>
        <w:rPr>
          <w:rFonts w:hint="eastAsia" w:ascii="仿宋" w:hAnsi="仿宋" w:eastAsia="仿宋" w:cs="仿宋_GB2312"/>
          <w:color w:val="000000"/>
          <w:sz w:val="28"/>
          <w:szCs w:val="28"/>
          <w:u w:val="none"/>
          <w:lang w:eastAsia="zh-CN"/>
        </w:rPr>
        <w:t xml:space="preserve">为</w:t>
      </w:r>
      <w:r>
        <w:rPr>
          <w:rFonts w:hint="eastAsia" w:ascii="仿宋" w:hAnsi="仿宋" w:eastAsia="仿宋" w:cs="仿宋"/>
          <w:color w:val="000000"/>
          <w:sz w:val="28"/>
          <w:szCs w:val="28"/>
        </w:rPr>
        <w:t xml:space="preserve">投标活动的合法代理人，以本公司名义全权处理一切与该项目招标有关的事务（含合同签订）。</w:t>
      </w:r>
      <w:r/>
    </w:p>
    <w:p>
      <w:pPr>
        <w:ind w:firstLine="646"/>
        <w:spacing w:line="360" w:lineRule="auto"/>
        <w:tabs>
          <w:tab w:val="left" w:pos="5560" w:leader="none"/>
        </w:tabs>
        <w:rPr>
          <w:rFonts w:ascii="仿宋" w:hAnsi="仿宋" w:eastAsia="仿宋" w:cs="仿宋"/>
          <w:color w:val="000000"/>
          <w:sz w:val="28"/>
          <w:szCs w:val="28"/>
        </w:rPr>
      </w:pPr>
      <w:r>
        <w:rPr>
          <w:rFonts w:hint="eastAsia" w:ascii="仿宋" w:hAnsi="仿宋" w:eastAsia="仿宋" w:cs="仿宋"/>
          <w:color w:val="000000"/>
          <w:sz w:val="28"/>
          <w:szCs w:val="28"/>
        </w:rPr>
        <w:tab/>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日签字或盖章生效，特此声明。</w:t>
      </w:r>
      <w:r/>
    </w:p>
    <w:p>
      <w:pPr>
        <w:ind w:firstLine="645"/>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法定代表人签字或盖章</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授权代表（被授权人）签字或盖章</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p>
    <w:p>
      <w:pPr>
        <w:pStyle w:val="866"/>
        <w:ind w:left="525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日     期：</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4"/>
          <w:u w:val="single"/>
        </w:rPr>
      </w:pPr>
      <w:r>
        <w:rPr>
          <w:rFonts w:hint="eastAsia" w:ascii="仿宋" w:hAnsi="仿宋" w:eastAsia="仿宋" w:cs="仿宋"/>
          <w:b/>
          <w:color w:val="000000"/>
          <w:sz w:val="24"/>
        </w:rPr>
        <w:t xml:space="preserve">附：被授权人居民身份证扫描件</w:t>
      </w:r>
      <w:r/>
    </w:p>
    <w:p>
      <w:pPr>
        <w:jc w:val="left"/>
        <w:spacing w:line="360" w:lineRule="auto"/>
        <w:rPr>
          <w:rFonts w:ascii="仿宋" w:hAnsi="仿宋" w:eastAsia="仿宋" w:cs="仿宋"/>
          <w:color w:val="000000"/>
          <w:sz w:val="24"/>
          <w:u w:val="single"/>
        </w:rPr>
      </w:pPr>
      <w:r>
        <w:rPr>
          <w:rFonts w:hint="eastAsia" w:ascii="仿宋" w:hAnsi="仿宋" w:eastAsia="仿宋" w:cs="仿宋"/>
          <w:color w:val="000000"/>
          <w:sz w:val="24"/>
          <w:u w:val="single"/>
        </w:rPr>
        <w:t xml:space="preserve">注：“法定代表人”授权其他人投标的，填写法定代表人身份证明书和本委托书。</w:t>
      </w:r>
      <w:r/>
    </w:p>
    <w:p>
      <w:pPr>
        <w:jc w:val="left"/>
        <w:spacing w:line="120" w:lineRule="atLeast"/>
        <w:rPr>
          <w:rFonts w:ascii="宋体" w:hAnsi="宋体" w:cs="宋体"/>
          <w:b/>
          <w:color w:val="000000"/>
          <w:sz w:val="32"/>
          <w:szCs w:val="32"/>
        </w:rPr>
      </w:pPr>
      <w:r>
        <w:rPr>
          <w:rFonts w:hint="eastAsia" w:ascii="宋体" w:hAnsi="宋体" w:cs="宋体"/>
          <w:b/>
          <w:color w:val="000000"/>
          <w:sz w:val="36"/>
          <w:szCs w:val="36"/>
        </w:rPr>
        <w:br w:type="page" w:clear="all"/>
      </w:r>
      <w:r/>
    </w:p>
    <w:p>
      <w:pPr>
        <w:jc w:val="center"/>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法定代表人身份证明书</w:t>
      </w:r>
      <w:r/>
    </w:p>
    <w:p>
      <w:pPr>
        <w:jc w:val="center"/>
        <w:spacing w:line="360" w:lineRule="auto"/>
        <w:rPr>
          <w:rFonts w:ascii="仿宋" w:hAnsi="仿宋" w:eastAsia="仿宋" w:cs="仿宋"/>
          <w:b/>
          <w:color w:val="000000"/>
          <w:sz w:val="36"/>
          <w:szCs w:val="36"/>
        </w:rPr>
      </w:pPr>
      <w:r>
        <w:rPr>
          <w:rFonts w:ascii="仿宋" w:hAnsi="仿宋" w:eastAsia="仿宋" w:cs="仿宋"/>
          <w:b/>
          <w:color w:val="000000"/>
          <w:sz w:val="36"/>
          <w:szCs w:val="36"/>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兹证明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同志，性别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，身份证号码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在我单位任</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职务，系我单位主要负责人即法定代表人。</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单位地址：</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电    话：</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单位全称： </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单位盖章： </w:t>
      </w:r>
      <w:r/>
    </w:p>
    <w:p>
      <w:pPr>
        <w:jc w:val="cente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jc w:val="right"/>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tabs>
          <w:tab w:val="left" w:pos="729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                                                   年     月    日</w:t>
      </w:r>
      <w:r/>
    </w:p>
    <w:p>
      <w:pPr>
        <w:pStyle w:val="837"/>
        <w:ind w:firstLine="480"/>
        <w:rPr>
          <w:rFonts w:ascii="仿宋" w:hAnsi="仿宋" w:eastAsia="仿宋" w:cs="仿宋"/>
          <w:color w:val="000000"/>
          <w:sz w:val="24"/>
        </w:rPr>
      </w:pPr>
      <w:r>
        <w:rPr>
          <w:rFonts w:ascii="仿宋" w:hAnsi="仿宋" w:eastAsia="仿宋" w:cs="仿宋"/>
          <w:color w:val="000000"/>
          <w:sz w:val="24"/>
        </w:rPr>
      </w:r>
      <w:r/>
    </w:p>
    <w:p>
      <w:pPr>
        <w:jc w:val="left"/>
        <w:spacing w:line="360" w:lineRule="auto"/>
        <w:rPr>
          <w:rFonts w:ascii="仿宋" w:hAnsi="仿宋" w:eastAsia="仿宋" w:cs="仿宋"/>
          <w:b/>
          <w:color w:val="000000"/>
          <w:sz w:val="24"/>
        </w:rPr>
      </w:pPr>
      <w:r>
        <w:rPr>
          <w:rFonts w:hint="eastAsia" w:ascii="仿宋" w:hAnsi="仿宋" w:eastAsia="仿宋" w:cs="仿宋"/>
          <w:b/>
          <w:color w:val="000000"/>
          <w:sz w:val="24"/>
        </w:rPr>
        <w:t xml:space="preserve">附：法定代表人居民身份证扫描件</w:t>
      </w:r>
      <w:r/>
    </w:p>
    <w:p>
      <w:pPr>
        <w:jc w:val="left"/>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注：“法定代表人”直接参加采购活动的仅需填写本人身份证明</w:t>
      </w:r>
      <w:r>
        <w:rPr>
          <w:rFonts w:hint="eastAsia" w:ascii="仿宋" w:hAnsi="仿宋" w:eastAsia="仿宋" w:cs="仿宋"/>
          <w:color w:val="000000"/>
          <w:sz w:val="24"/>
        </w:rPr>
        <w:t xml:space="preserve">。</w:t>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b/>
          <w:bCs/>
          <w:color w:val="000000"/>
          <w:sz w:val="36"/>
          <w:szCs w:val="36"/>
        </w:rPr>
      </w:pPr>
      <w:r>
        <w:rPr>
          <w:rFonts w:hint="eastAsia" w:ascii="仿宋" w:hAnsi="仿宋" w:eastAsia="仿宋" w:cs="仿宋"/>
          <w:b/>
          <w:bCs/>
          <w:color w:val="000000"/>
          <w:sz w:val="36"/>
          <w:szCs w:val="36"/>
        </w:rPr>
        <w:br w:type="page" w:clear="all"/>
      </w:r>
      <w:r/>
    </w:p>
    <w:p>
      <w:pPr>
        <w:pStyle w:val="837"/>
        <w:ind w:firstLine="0"/>
        <w:spacing w:line="360" w:lineRule="auto"/>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w:t>
      </w:r>
      <w:r>
        <w:rPr>
          <w:rFonts w:hint="eastAsia" w:ascii="仿宋" w:hAnsi="仿宋" w:eastAsia="仿宋" w:cs="仿宋"/>
          <w:b/>
          <w:color w:val="000000"/>
          <w:sz w:val="32"/>
          <w:szCs w:val="32"/>
          <w:lang w:val="en-US" w:eastAsia="zh-CN"/>
        </w:rPr>
        <w:t xml:space="preserve">五</w:t>
      </w:r>
      <w:r>
        <w:rPr>
          <w:rFonts w:hint="eastAsia" w:ascii="仿宋" w:hAnsi="仿宋" w:eastAsia="仿宋" w:cs="仿宋"/>
          <w:b/>
          <w:color w:val="000000"/>
          <w:sz w:val="32"/>
          <w:szCs w:val="32"/>
        </w:rPr>
        <w:t xml:space="preserve">）供应商信用记录</w:t>
      </w:r>
      <w:r/>
    </w:p>
    <w:p>
      <w:pPr>
        <w:ind w:firstLine="480"/>
        <w:spacing w:line="360" w:lineRule="auto"/>
        <w:rPr>
          <w:rFonts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sz w:val="24"/>
        </w:rPr>
        <w:t xml:space="preserve">提</w:t>
      </w:r>
      <w:r>
        <w:rPr>
          <w:rFonts w:hint="eastAsia" w:ascii="仿宋" w:hAnsi="仿宋" w:eastAsia="仿宋" w:cs="仿宋"/>
          <w:color w:val="000000" w:themeColor="text1"/>
          <w:sz w:val="24"/>
          <w:szCs w:val="22"/>
          <w14:textFill>
            <w14:solidFill>
              <w14:schemeClr w14:val="tx1"/>
            </w14:solidFill>
          </w14:textFill>
        </w:rPr>
        <w:t xml:space="preserve">供在本招标文件发布之日起至递交响应文件截止日前，在以下网站之一：“信用中国”网站（www.creditchina.gov.cn ）、中国政府采购网（www.ccgp.gov.cn ）、“信用江苏”网站（http://www.jscredit.gov.cn ）查询到的网页记录，作为投标文件的组成部分提交。</w:t>
      </w:r>
      <w:r/>
    </w:p>
    <w:p>
      <w:pPr>
        <w:rPr>
          <w:rFonts w:ascii="仿宋" w:hAnsi="仿宋" w:eastAsia="仿宋" w:cs="仿宋"/>
          <w:color w:val="000000" w:themeColor="text1"/>
          <w:sz w:val="24"/>
          <w:szCs w:val="22"/>
          <w14:textFill>
            <w14:solidFill>
              <w14:schemeClr w14:val="tx1"/>
            </w14:solidFill>
          </w14:textFill>
        </w:rPr>
      </w:pPr>
      <w:r>
        <w:rPr>
          <w:rFonts w:ascii="仿宋" w:hAnsi="仿宋" w:eastAsia="仿宋" w:cs="仿宋"/>
          <w:color w:val="000000" w:themeColor="text1"/>
          <w:sz w:val="24"/>
          <w:szCs w:val="22"/>
          <w14:textFill>
            <w14:solidFill>
              <w14:schemeClr w14:val="tx1"/>
            </w14:solidFill>
          </w14:textFill>
        </w:rPr>
      </w:r>
      <w:r/>
    </w:p>
    <w:p>
      <w:pPr>
        <w:pStyle w:val="837"/>
        <w:ind w:firstLine="3092"/>
        <w:spacing w:line="360" w:lineRule="auto"/>
        <w:rPr>
          <w:rFonts w:ascii="仿宋" w:hAnsi="仿宋" w:eastAsia="仿宋" w:cs="仿宋"/>
          <w:b/>
          <w:color w:val="000000"/>
          <w:sz w:val="44"/>
          <w:szCs w:val="44"/>
        </w:rPr>
      </w:pPr>
      <w:r>
        <w:rPr>
          <w:rFonts w:ascii="仿宋" w:hAnsi="仿宋" w:eastAsia="仿宋" w:cs="仿宋"/>
          <w:b/>
          <w:color w:val="000000"/>
          <w:sz w:val="44"/>
          <w:szCs w:val="44"/>
        </w:rPr>
      </w:r>
      <w:r/>
    </w:p>
    <w:p>
      <w:pPr>
        <w:ind w:firstLine="883"/>
        <w:spacing w:line="360" w:lineRule="auto"/>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p>
    <w:p>
      <w:pPr>
        <w:pStyle w:val="826"/>
        <w:jc w:val="both"/>
        <w:spacing w:line="400" w:lineRule="exact"/>
        <w:rPr>
          <w:rFonts w:ascii="仿宋" w:hAnsi="仿宋" w:eastAsia="仿宋" w:cs="仿宋"/>
          <w:color w:val="000000"/>
          <w:szCs w:val="44"/>
        </w:rPr>
      </w:pPr>
      <w:r/>
      <w:bookmarkStart w:id="177" w:name="_Toc22449"/>
      <w:r>
        <w:rPr>
          <w:rFonts w:hint="eastAsia" w:ascii="仿宋" w:hAnsi="仿宋" w:eastAsia="仿宋" w:cs="仿宋"/>
          <w:color w:val="000000"/>
          <w:sz w:val="36"/>
          <w:szCs w:val="36"/>
        </w:rPr>
        <w:t xml:space="preserve">三、价格部分</w:t>
      </w:r>
      <w:bookmarkEnd w:id="177"/>
      <w:r/>
      <w:r/>
    </w:p>
    <w:p>
      <w:pPr>
        <w:pStyle w:val="837"/>
        <w:ind w:firstLine="0"/>
        <w:spacing w:line="360" w:lineRule="auto"/>
        <w:rPr>
          <w:rFonts w:ascii="仿宋" w:hAnsi="仿宋" w:eastAsia="仿宋" w:cs="仿宋"/>
          <w:b/>
          <w:color w:val="000000"/>
          <w:sz w:val="28"/>
          <w:szCs w:val="28"/>
        </w:rPr>
        <w:outlineLvl w:val="1"/>
      </w:pPr>
      <w:r>
        <w:rPr>
          <w:rFonts w:hint="eastAsia" w:ascii="仿宋" w:hAnsi="仿宋" w:eastAsia="仿宋" w:cs="仿宋"/>
          <w:b/>
          <w:color w:val="000000"/>
          <w:sz w:val="28"/>
          <w:szCs w:val="28"/>
        </w:rPr>
        <w:t xml:space="preserve">（一）明细报价表</w:t>
      </w:r>
      <w:r/>
    </w:p>
    <w:tbl>
      <w:tblPr>
        <w:tblStyle w:val="835"/>
        <w:tblW w:w="95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029"/>
        <w:gridCol w:w="4175"/>
        <w:gridCol w:w="1203"/>
        <w:gridCol w:w="1203"/>
      </w:tblGrid>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序号</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项目类别</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w:t>
            </w:r>
            <w:r>
              <w:rPr>
                <w:rFonts w:hint="eastAsia" w:ascii="仿宋" w:hAnsi="仿宋" w:eastAsia="仿宋" w:cs="仿宋"/>
                <w:color w:val="auto"/>
                <w:lang w:val="zh-CN" w:eastAsia="zh-CN"/>
              </w:rPr>
              <w:t xml:space="preserve">内容</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000000" w:themeColor="text1"/>
                <w:lang w:val="zh-CN"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center"/>
              <w:spacing w:line="360" w:lineRule="auto"/>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报价</w:t>
            </w:r>
            <w:r/>
          </w:p>
        </w:tc>
      </w:tr>
      <w:tr>
        <w:trPr>
          <w:trHeight w:val="364"/>
        </w:trPr>
        <w:tc>
          <w:tcPr>
            <w:tcBorders>
              <w:top w:val="single" w:color="000000" w:sz="4" w:space="0"/>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1</w:t>
            </w:r>
            <w:r/>
          </w:p>
        </w:tc>
        <w:tc>
          <w:tcPr>
            <w:tcBorders>
              <w:top w:val="single" w:color="000000" w:sz="4" w:space="0"/>
              <w:left w:val="single" w:color="000000" w:sz="4" w:space="0"/>
              <w:right w:val="single" w:color="000000" w:sz="4" w:space="0"/>
            </w:tcBorders>
            <w:tcW w:w="2029" w:type="dxa"/>
            <w:vAlign w:val="center"/>
            <w:vMerge w:val="restart"/>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监测能力支撑服务</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道路积尘负荷走航监测服务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36</w:t>
            </w:r>
            <w:r>
              <w:rPr>
                <w:rFonts w:hint="eastAsia" w:ascii="仿宋" w:hAnsi="仿宋" w:eastAsia="仿宋" w:cs="仿宋"/>
                <w:color w:val="auto"/>
                <w:lang w:val="zh-CN"/>
              </w:rPr>
              <w:t xml:space="preserve">天</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default" w:ascii="仿宋" w:hAnsi="仿宋" w:eastAsia="仿宋" w:cs="仿宋"/>
                <w:color w:val="auto"/>
                <w:lang w:val="zh-CN"/>
              </w:rPr>
            </w:pPr>
            <w:r>
              <w:rPr>
                <w:rFonts w:hint="default" w:ascii="仿宋" w:hAnsi="仿宋" w:eastAsia="仿宋" w:cs="仿宋"/>
                <w:color w:val="auto"/>
                <w:lang w:val="zh-CN"/>
              </w:rPr>
            </w:r>
            <w:r/>
          </w:p>
        </w:tc>
      </w:tr>
      <w:tr>
        <w:trPr>
          <w:trHeight w:val="364"/>
        </w:trPr>
        <w:tc>
          <w:tcPr>
            <w:tcBorders>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2</w:t>
            </w:r>
            <w:r/>
          </w:p>
        </w:tc>
        <w:tc>
          <w:tcPr>
            <w:tcBorders>
              <w:left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臭氧雷达监测服务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40</w:t>
            </w:r>
            <w:r>
              <w:rPr>
                <w:rFonts w:hint="eastAsia" w:ascii="仿宋" w:hAnsi="仿宋" w:eastAsia="仿宋" w:cs="仿宋"/>
                <w:color w:val="auto"/>
                <w:lang w:val="zh-CN"/>
              </w:rPr>
              <w:t xml:space="preserve">天</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default" w:ascii="仿宋" w:hAnsi="仿宋" w:eastAsia="仿宋" w:cs="仿宋"/>
                <w:color w:val="auto"/>
                <w:lang w:val="zh-CN"/>
              </w:rPr>
            </w:pPr>
            <w:r>
              <w:rPr>
                <w:rFonts w:hint="default" w:ascii="仿宋" w:hAnsi="仿宋" w:eastAsia="仿宋" w:cs="仿宋"/>
                <w:color w:val="auto"/>
                <w:lang w:val="zh-CN"/>
              </w:rPr>
            </w:r>
            <w:r/>
          </w:p>
        </w:tc>
      </w:tr>
      <w:tr>
        <w:trPr>
          <w:trHeight w:val="364"/>
        </w:trPr>
        <w:tc>
          <w:tcPr>
            <w:tcBorders>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3</w:t>
            </w:r>
            <w:r/>
          </w:p>
        </w:tc>
        <w:tc>
          <w:tcPr>
            <w:tcBorders>
              <w:left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卫星遥感裸土监测服务</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sz w:val="21"/>
                <w:szCs w:val="24"/>
                <w:lang w:val="en-US" w:eastAsia="zh-CN" w:bidi="ar-SA"/>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left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default" w:ascii="仿宋" w:hAnsi="仿宋" w:eastAsia="仿宋" w:cs="仿宋"/>
                <w:color w:val="auto"/>
                <w:lang w:val="zh-CN"/>
              </w:rPr>
              <w:t xml:space="preserve">4</w:t>
            </w:r>
            <w:r/>
          </w:p>
        </w:tc>
        <w:tc>
          <w:tcPr>
            <w:tcBorders>
              <w:left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无人机智能巡测监管服务</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sz w:val="21"/>
                <w:szCs w:val="24"/>
                <w:lang w:val="zh-CN" w:eastAsia="zh-CN" w:bidi="ar-SA"/>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5</w:t>
            </w:r>
            <w:r/>
          </w:p>
        </w:tc>
        <w:tc>
          <w:tcPr>
            <w:tcBorders>
              <w:left w:val="single" w:color="000000" w:sz="4" w:space="0"/>
              <w:bottom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颗粒物组分监测服务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4</w:t>
            </w:r>
            <w:r>
              <w:rPr>
                <w:rFonts w:hint="default" w:ascii="仿宋" w:hAnsi="仿宋" w:eastAsia="仿宋" w:cs="仿宋"/>
                <w:color w:val="auto"/>
                <w:lang w:val="en-US" w:eastAsia="zh-CN"/>
              </w:rPr>
              <w:t xml:space="preserve">0</w:t>
            </w:r>
            <w:r>
              <w:rPr>
                <w:rFonts w:hint="eastAsia" w:ascii="仿宋" w:hAnsi="仿宋" w:eastAsia="仿宋" w:cs="仿宋"/>
                <w:color w:val="auto"/>
                <w:lang w:val="en-US" w:eastAsia="zh-CN"/>
              </w:rPr>
              <w:t xml:space="preserve">天</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trHeight w:val="364"/>
        </w:trPr>
        <w:tc>
          <w:tcPr>
            <w:tcBorders>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6</w:t>
            </w:r>
            <w:r/>
          </w:p>
        </w:tc>
        <w:tc>
          <w:tcPr>
            <w:tcBorders>
              <w:left w:val="single" w:color="000000" w:sz="4" w:space="0"/>
              <w:bottom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lang w:val="zh-CN"/>
              </w:rPr>
              <w:outlineLvl w:val="9"/>
            </w:pPr>
            <w:r>
              <w:rPr>
                <w:rFonts w:hint="eastAsia" w:ascii="仿宋" w:hAnsi="仿宋" w:eastAsia="仿宋" w:cs="仿宋"/>
                <w:sz w:val="24"/>
                <w:szCs w:val="24"/>
                <w:lang w:val="zh-CN"/>
              </w:rPr>
              <w:t xml:space="preserve">污染源人工巡查与监测服务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7</w:t>
            </w:r>
            <w:r/>
          </w:p>
        </w:tc>
        <w:tc>
          <w:tcPr>
            <w:tcBorders>
              <w:left w:val="single" w:color="000000" w:sz="4" w:space="0"/>
              <w:right w:val="single" w:color="000000" w:sz="4" w:space="0"/>
            </w:tcBorders>
            <w:tcW w:w="2029" w:type="dxa"/>
            <w:vAlign w:val="center"/>
            <w:vMerge w:val="restart"/>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大气环境治理</w:t>
            </w:r>
            <w:r/>
          </w:p>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提升支撑服务</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空气质量预警预报管控服务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3"/>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8</w:t>
            </w:r>
            <w:r/>
          </w:p>
        </w:tc>
        <w:tc>
          <w:tcPr>
            <w:tcBorders>
              <w:left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重点行业专项整治支持服务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en-US" w:eastAsia="zh-CN"/>
              </w:rPr>
              <w:t xml:space="preserve">9</w:t>
            </w:r>
            <w:r/>
          </w:p>
        </w:tc>
        <w:tc>
          <w:tcPr>
            <w:tcBorders>
              <w:left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重污染天气应急管控服务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10</w:t>
            </w:r>
            <w:r/>
          </w:p>
        </w:tc>
        <w:tc>
          <w:tcPr>
            <w:tcBorders>
              <w:left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重点涉气企业绩效评级服务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zh-CN"/>
              </w:rPr>
              <w:t xml:space="preserve">1</w:t>
            </w:r>
            <w:r>
              <w:rPr>
                <w:rFonts w:hint="default" w:ascii="仿宋" w:hAnsi="仿宋" w:eastAsia="仿宋" w:cs="仿宋"/>
                <w:color w:val="auto"/>
                <w:lang w:val="en-US" w:eastAsia="zh-CN"/>
              </w:rPr>
              <w:t xml:space="preserve">1</w:t>
            </w:r>
            <w:r/>
          </w:p>
        </w:tc>
        <w:tc>
          <w:tcPr>
            <w:tcBorders>
              <w:left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臭氧污染防治专项服务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default" w:ascii="仿宋" w:hAnsi="仿宋" w:eastAsia="仿宋" w:cs="仿宋"/>
                <w:color w:val="auto"/>
                <w:lang w:val="en-US" w:eastAsia="zh-CN"/>
              </w:rPr>
              <w:t xml:space="preserve">12</w:t>
            </w:r>
            <w:r/>
          </w:p>
        </w:tc>
        <w:tc>
          <w:tcPr>
            <w:tcBorders>
              <w:left w:val="single" w:color="000000" w:sz="4" w:space="0"/>
              <w:bottom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消耗臭氧层物质管理服务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zh-CN"/>
              </w:rPr>
              <w:t xml:space="preserve">1</w:t>
            </w:r>
            <w:r>
              <w:rPr>
                <w:rFonts w:hint="default" w:ascii="仿宋" w:hAnsi="仿宋" w:eastAsia="仿宋" w:cs="仿宋"/>
                <w:color w:val="auto"/>
                <w:lang w:val="en-US" w:eastAsia="zh-CN"/>
              </w:rPr>
              <w:t xml:space="preserve">3</w:t>
            </w:r>
            <w:r/>
          </w:p>
        </w:tc>
        <w:tc>
          <w:tcPr>
            <w:tcBorders>
              <w:left w:val="single" w:color="000000" w:sz="4" w:space="0"/>
              <w:bottom w:val="single" w:color="000000" w:sz="4" w:space="0"/>
              <w:right w:val="single" w:color="000000" w:sz="4" w:space="0"/>
            </w:tcBorders>
            <w:tcW w:w="2029" w:type="dxa"/>
            <w:vAlign w:val="center"/>
            <w:vMerge w:val="continue"/>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移动源专项管控评估服务</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eastAsia" w:ascii="仿宋" w:hAnsi="仿宋" w:eastAsia="仿宋" w:cs="仿宋"/>
                <w:color w:val="auto"/>
                <w:lang w:val="en-US" w:eastAsia="zh-CN"/>
              </w:rPr>
            </w:pPr>
            <w:r>
              <w:rPr>
                <w:rFonts w:hint="default" w:ascii="仿宋" w:hAnsi="仿宋" w:eastAsia="仿宋" w:cs="仿宋"/>
                <w:color w:val="auto"/>
                <w:lang w:val="zh-CN"/>
              </w:rPr>
              <w:t xml:space="preserve">1</w:t>
            </w:r>
            <w:r>
              <w:rPr>
                <w:rFonts w:hint="default" w:ascii="仿宋" w:hAnsi="仿宋" w:eastAsia="仿宋" w:cs="仿宋"/>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大气环境精细化管控服务</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第三方驻场服务（</w:t>
            </w:r>
            <w:r>
              <w:rPr>
                <w:rFonts w:hint="eastAsia" w:ascii="仿宋" w:hAnsi="仿宋" w:eastAsia="仿宋" w:cs="仿宋"/>
                <w:color w:val="auto"/>
                <w:lang w:val="en-US" w:eastAsia="zh-CN"/>
              </w:rPr>
              <w:t xml:space="preserve">不少于</w:t>
            </w:r>
            <w:r>
              <w:rPr>
                <w:rFonts w:hint="default" w:ascii="仿宋" w:hAnsi="仿宋" w:eastAsia="仿宋" w:cs="仿宋"/>
                <w:color w:val="auto"/>
                <w:lang w:val="zh-CN"/>
              </w:rPr>
              <w:t xml:space="preserve">10</w:t>
            </w:r>
            <w:r>
              <w:rPr>
                <w:rFonts w:hint="eastAsia" w:ascii="仿宋" w:hAnsi="仿宋" w:eastAsia="仿宋" w:cs="仿宋"/>
                <w:color w:val="auto"/>
                <w:lang w:val="zh-CN"/>
              </w:rPr>
              <w:t xml:space="preserve">人）</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zh-CN"/>
              </w:rPr>
            </w:pPr>
            <w:r>
              <w:rPr>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其他费用</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r>
        <w:trPr>
          <w:trHeight w:val="3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1063"/>
              <w:jc w:val="both"/>
              <w:spacing w:line="36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pStyle w:val="1063"/>
              <w:jc w:val="both"/>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tc>
        <w:tc>
          <w:tcPr>
            <w:gridSpan w:val="2"/>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both"/>
              <w:spacing w:line="360" w:lineRule="auto"/>
              <w:rPr>
                <w:rFonts w:hint="eastAsia" w:ascii="仿宋" w:hAnsi="仿宋" w:eastAsia="仿宋" w:cs="仿宋"/>
                <w:color w:val="ff0000"/>
                <w:lang w:val="en-US" w:eastAsia="zh-CN"/>
              </w:rPr>
            </w:pPr>
            <w:r>
              <w:rPr>
                <w:rFonts w:hint="eastAsia" w:ascii="仿宋" w:hAnsi="仿宋" w:eastAsia="仿宋" w:cs="仿宋"/>
                <w:color w:val="ff0000"/>
                <w:lang w:val="en-US" w:eastAsia="zh-CN"/>
              </w:rPr>
            </w:r>
            <w:r/>
          </w:p>
        </w:tc>
      </w:tr>
    </w:tbl>
    <w:p>
      <w:pPr>
        <w:pStyle w:val="826"/>
        <w:jc w:val="both"/>
        <w:spacing w:line="400" w:lineRule="exact"/>
        <w:rPr>
          <w:rFonts w:ascii="仿宋" w:hAnsi="仿宋" w:eastAsia="仿宋" w:cs="仿宋"/>
          <w:color w:val="000000"/>
          <w:sz w:val="36"/>
          <w:szCs w:val="36"/>
        </w:rPr>
      </w:pPr>
      <w:r>
        <w:rPr>
          <w:rFonts w:hint="eastAsia" w:ascii="仿宋" w:hAnsi="仿宋" w:eastAsia="仿宋" w:cs="仿宋"/>
          <w:color w:val="000000"/>
          <w:sz w:val="36"/>
          <w:szCs w:val="36"/>
        </w:rPr>
        <w:t xml:space="preserve">四、技术响应部分</w:t>
      </w:r>
      <w:r/>
    </w:p>
    <w:p>
      <w:pPr>
        <w:pStyle w:val="837"/>
        <w:ind w:firstLine="0"/>
        <w:spacing w:line="360" w:lineRule="auto"/>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（一）技术要求响应/偏离表</w:t>
      </w:r>
      <w:r/>
    </w:p>
    <w:tbl>
      <w:tblPr>
        <w:tblStyle w:val="835"/>
        <w:tblW w:w="10135"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628"/>
        <w:gridCol w:w="2100"/>
        <w:gridCol w:w="2196"/>
        <w:gridCol w:w="1488"/>
      </w:tblGrid>
      <w:tr>
        <w:trPr>
          <w:trHeight w:val="72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628"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要求</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响应</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符合/正偏离/负偏离</w:t>
            </w:r>
            <w:r/>
          </w:p>
        </w:tc>
        <w:tc>
          <w:tcPr>
            <w:tcBorders>
              <w:top w:val="single" w:color="auto" w:sz="4" w:space="0"/>
              <w:left w:val="single" w:color="auto" w:sz="4" w:space="0"/>
              <w:bottom w:val="single" w:color="auto" w:sz="4" w:space="0"/>
            </w:tcBorders>
            <w:tcW w:w="1488"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备注</w:t>
            </w:r>
            <w:r/>
          </w:p>
        </w:tc>
      </w:tr>
      <w:tr>
        <w:trPr>
          <w:cantSplit/>
          <w:trHeight w:val="35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362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tcBorders>
            <w:tcW w:w="148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cantSplit/>
          <w:trHeight w:val="340"/>
        </w:trPr>
        <w:tc>
          <w:tcPr>
            <w:tcBorders>
              <w:top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362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00"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96"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tcBorders>
            <w:tcW w:w="148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trHeight w:val="352"/>
        </w:trPr>
        <w:tc>
          <w:tcPr>
            <w:tcBorders>
              <w:top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362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00"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96"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tcBorders>
            <w:tcW w:w="148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bl>
    <w:p>
      <w:pPr>
        <w:jc w:val="left"/>
        <w:rPr>
          <w:rFonts w:ascii="仿宋" w:hAnsi="仿宋" w:eastAsia="仿宋" w:cs="仿宋"/>
          <w:color w:val="000000"/>
          <w:sz w:val="24"/>
        </w:rPr>
      </w:pPr>
      <w:r>
        <w:rPr>
          <w:rFonts w:hint="eastAsia" w:ascii="仿宋" w:hAnsi="仿宋" w:eastAsia="仿宋" w:cs="仿宋"/>
          <w:color w:val="000000"/>
          <w:sz w:val="24"/>
        </w:rPr>
        <w:t xml:space="preserve">供应商应</w:t>
      </w:r>
      <w:r>
        <w:rPr>
          <w:rFonts w:hint="eastAsia" w:ascii="仿宋" w:hAnsi="仿宋" w:eastAsia="仿宋" w:cs="仿宋"/>
          <w:bCs/>
          <w:color w:val="000000"/>
          <w:sz w:val="24"/>
        </w:rPr>
        <w:t xml:space="preserve">根据第四章采购需求中相关要求内容填写，必须点对点应答。</w:t>
      </w:r>
      <w:r/>
    </w:p>
    <w:p>
      <w:pPr>
        <w:pStyle w:val="837"/>
        <w:ind w:firstLine="0"/>
        <w:spacing w:line="360" w:lineRule="auto"/>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（二）技术服务方案</w:t>
      </w:r>
      <w:r/>
    </w:p>
    <w:p>
      <w:pPr>
        <w:jc w:val="left"/>
        <w:rPr>
          <w:color w:val="000000"/>
        </w:rPr>
      </w:pPr>
      <w:r>
        <w:rPr>
          <w:rFonts w:hint="eastAsia" w:ascii="仿宋" w:hAnsi="仿宋" w:eastAsia="仿宋" w:cs="仿宋"/>
          <w:bCs/>
          <w:color w:val="000000"/>
          <w:sz w:val="24"/>
        </w:rPr>
        <w:t xml:space="preserve">各供应商根据项目实际情况以及对招标文件响应等进行编制。</w:t>
      </w:r>
      <w:r/>
    </w:p>
    <w:p>
      <w:pPr>
        <w:pStyle w:val="837"/>
        <w:ind w:firstLine="0"/>
        <w:rPr>
          <w:rFonts w:ascii="仿宋" w:hAnsi="仿宋" w:eastAsia="仿宋" w:cs="仿宋"/>
          <w:bCs/>
          <w:color w:val="000000"/>
          <w:sz w:val="24"/>
        </w:rPr>
      </w:pPr>
      <w:r>
        <w:rPr>
          <w:rFonts w:ascii="仿宋" w:hAnsi="仿宋" w:eastAsia="仿宋" w:cs="仿宋"/>
          <w:bCs/>
          <w:color w:val="000000"/>
          <w:sz w:val="24"/>
        </w:rPr>
      </w:r>
      <w:r/>
    </w:p>
    <w:p>
      <w:pPr>
        <w:pStyle w:val="826"/>
        <w:jc w:val="both"/>
        <w:spacing w:line="400" w:lineRule="exact"/>
        <w:rPr>
          <w:rFonts w:ascii="仿宋" w:hAnsi="仿宋" w:eastAsia="仿宋" w:cs="仿宋"/>
          <w:color w:val="000000"/>
          <w:sz w:val="36"/>
          <w:szCs w:val="36"/>
        </w:rPr>
      </w:pPr>
      <w:r>
        <w:rPr>
          <w:rFonts w:hint="eastAsia" w:ascii="仿宋" w:hAnsi="仿宋" w:eastAsia="仿宋" w:cs="仿宋"/>
          <w:color w:val="000000"/>
          <w:sz w:val="36"/>
          <w:szCs w:val="36"/>
        </w:rPr>
        <w:t xml:space="preserve">五、商务响应部分</w:t>
      </w:r>
      <w:r/>
    </w:p>
    <w:p>
      <w:pPr>
        <w:pStyle w:val="837"/>
        <w:ind w:firstLine="0"/>
        <w:spacing w:line="360" w:lineRule="auto"/>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（一）履约能力证明材料</w:t>
      </w:r>
      <w:r/>
    </w:p>
    <w:p>
      <w:pPr>
        <w:spacing w:line="360" w:lineRule="auto"/>
        <w:rPr>
          <w:rFonts w:ascii="仿宋" w:hAnsi="仿宋" w:eastAsia="仿宋" w:cs="仿宋"/>
          <w:b/>
          <w:color w:val="000000"/>
          <w:sz w:val="24"/>
        </w:rPr>
      </w:pPr>
      <w:r>
        <w:rPr>
          <w:rFonts w:ascii="仿宋" w:hAnsi="仿宋" w:eastAsia="仿宋" w:cs="仿宋"/>
          <w:b/>
          <w:color w:val="000000"/>
          <w:sz w:val="24"/>
        </w:rPr>
      </w:r>
      <w:r/>
    </w:p>
    <w:p>
      <w:pPr>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br w:type="page" w:clear="all"/>
      </w:r>
      <w:r/>
    </w:p>
    <w:p>
      <w:pPr>
        <w:pStyle w:val="826"/>
        <w:jc w:val="both"/>
        <w:spacing w:line="400" w:lineRule="exact"/>
        <w:rPr>
          <w:rFonts w:hint="eastAsia" w:ascii="仿宋" w:hAnsi="仿宋" w:eastAsia="仿宋" w:cs="仿宋"/>
          <w:color w:val="000000"/>
          <w:sz w:val="36"/>
          <w:szCs w:val="36"/>
        </w:rPr>
      </w:pPr>
      <w:r>
        <w:rPr>
          <w:rFonts w:hint="eastAsia" w:ascii="仿宋" w:hAnsi="仿宋" w:eastAsia="仿宋" w:cs="仿宋"/>
          <w:color w:val="000000"/>
          <w:sz w:val="36"/>
          <w:szCs w:val="36"/>
          <w:lang w:val="en-US" w:eastAsia="zh-CN"/>
        </w:rPr>
        <w:t xml:space="preserve">六、</w:t>
      </w:r>
      <w:r>
        <w:rPr>
          <w:rFonts w:hint="eastAsia" w:ascii="仿宋" w:hAnsi="仿宋" w:eastAsia="仿宋" w:cs="仿宋"/>
          <w:color w:val="000000"/>
          <w:sz w:val="36"/>
          <w:szCs w:val="36"/>
        </w:rPr>
        <w:t xml:space="preserve">其他部分</w:t>
      </w:r>
      <w:r/>
    </w:p>
    <w:p>
      <w:pPr>
        <w:spacing w:line="480" w:lineRule="exact"/>
        <w:rPr>
          <w:rStyle w:val="2354"/>
          <w:rFonts w:hint="default" w:ascii="仿宋" w:hAnsi="仿宋" w:eastAsia="仿宋" w:cs="仿宋"/>
          <w:color w:val="000000"/>
          <w:sz w:val="28"/>
          <w:szCs w:val="28"/>
          <w:lang w:val="en-US" w:eastAsia="zh-CN"/>
        </w:rPr>
        <w:outlineLvl w:val="2"/>
      </w:pPr>
      <w:r>
        <w:rPr>
          <w:rStyle w:val="2354"/>
          <w:rFonts w:hint="eastAsia" w:ascii="仿宋" w:hAnsi="仿宋" w:eastAsia="仿宋" w:cs="仿宋"/>
          <w:color w:val="000000"/>
          <w:sz w:val="28"/>
          <w:szCs w:val="28"/>
          <w:lang w:eastAsia="zh-CN"/>
        </w:rPr>
        <w:t xml:space="preserve">（</w:t>
      </w:r>
      <w:r>
        <w:rPr>
          <w:rStyle w:val="2354"/>
          <w:rFonts w:hint="eastAsia" w:ascii="仿宋" w:hAnsi="仿宋" w:eastAsia="仿宋" w:cs="仿宋"/>
          <w:color w:val="000000"/>
          <w:sz w:val="28"/>
          <w:szCs w:val="28"/>
          <w:lang w:val="en-US" w:eastAsia="zh-CN"/>
        </w:rPr>
        <w:t xml:space="preserve">一</w:t>
      </w:r>
      <w:r>
        <w:rPr>
          <w:rStyle w:val="2354"/>
          <w:rFonts w:hint="eastAsia" w:ascii="仿宋" w:hAnsi="仿宋" w:eastAsia="仿宋" w:cs="仿宋"/>
          <w:color w:val="000000"/>
          <w:sz w:val="28"/>
          <w:szCs w:val="28"/>
          <w:lang w:eastAsia="zh-CN"/>
        </w:rPr>
        <w:t xml:space="preserve">）</w:t>
      </w:r>
      <w:r>
        <w:rPr>
          <w:rStyle w:val="2354"/>
          <w:rFonts w:hint="eastAsia" w:ascii="仿宋" w:hAnsi="仿宋" w:eastAsia="仿宋" w:cs="仿宋"/>
          <w:color w:val="000000"/>
          <w:sz w:val="28"/>
          <w:szCs w:val="28"/>
          <w:lang w:val="en-US" w:eastAsia="zh-CN"/>
        </w:rPr>
        <w:t xml:space="preserve">中小企业说明函</w:t>
      </w:r>
      <w:r/>
    </w:p>
    <w:p>
      <w:pPr>
        <w:pStyle w:val="837"/>
        <w:ind w:firstLine="643"/>
        <w:jc w:val="center"/>
        <w:spacing w:line="360" w:lineRule="auto"/>
        <w:rPr>
          <w:rFonts w:ascii="楷体" w:hAnsi="楷体" w:eastAsia="楷体"/>
          <w:b/>
          <w:sz w:val="32"/>
          <w:szCs w:val="32"/>
        </w:rPr>
      </w:pPr>
      <w:r>
        <w:rPr>
          <w:rFonts w:hint="eastAsia" w:ascii="仿宋" w:hAnsi="仿宋" w:eastAsia="仿宋" w:cs="仿宋"/>
          <w:b/>
          <w:sz w:val="32"/>
          <w:szCs w:val="32"/>
        </w:rPr>
        <w:t xml:space="preserve">中小企业声明函（服务类）</w:t>
      </w:r>
      <w:r/>
    </w:p>
    <w:p>
      <w:pPr>
        <w:pStyle w:val="837"/>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本公司郑重声明，根据《政府采购促进中小企业发展管理办法》（财库﹝2020﹞46 号）的规定，本公司参加</w:t>
      </w:r>
      <w:r>
        <w:rPr>
          <w:rFonts w:hint="eastAsia" w:ascii="仿宋" w:hAnsi="仿宋" w:eastAsia="仿宋" w:cs="仿宋"/>
          <w:spacing w:val="6"/>
          <w:sz w:val="28"/>
          <w:szCs w:val="28"/>
          <w:u w:val="single"/>
          <w:lang w:eastAsia="zh-CN"/>
        </w:rPr>
        <w:t xml:space="preserve">镇江市生态环境局</w:t>
      </w:r>
      <w:r>
        <w:rPr>
          <w:rFonts w:hint="eastAsia" w:ascii="仿宋" w:hAnsi="仿宋" w:eastAsia="仿宋" w:cs="仿宋"/>
          <w:spacing w:val="6"/>
          <w:sz w:val="28"/>
          <w:szCs w:val="28"/>
        </w:rPr>
        <w:t xml:space="preserve">的</w:t>
      </w:r>
      <w:r>
        <w:rPr>
          <w:rFonts w:hint="eastAsia" w:ascii="仿宋" w:hAnsi="仿宋" w:eastAsia="仿宋" w:cs="仿宋"/>
          <w:color w:val="000000"/>
          <w:sz w:val="28"/>
          <w:szCs w:val="28"/>
          <w:u w:val="single"/>
          <w:lang w:eastAsia="zh-CN"/>
        </w:rPr>
        <w:t xml:space="preserve">2026年镇江市大气污染防治专家团队服务</w:t>
      </w:r>
      <w:r>
        <w:rPr>
          <w:rFonts w:hint="eastAsia" w:ascii="仿宋" w:hAnsi="仿宋" w:eastAsia="仿宋" w:cs="仿宋"/>
          <w:spacing w:val="6"/>
          <w:sz w:val="28"/>
          <w:szCs w:val="28"/>
        </w:rPr>
        <w:t xml:space="preserve">采购活动，服务全部由符合政策要求的中小企业承接。相关企业的具体情况如下：  </w:t>
      </w:r>
      <w:r/>
    </w:p>
    <w:p>
      <w:pPr>
        <w:pStyle w:val="837"/>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1.</w:t>
      </w:r>
      <w:r>
        <w:rPr>
          <w:rFonts w:hint="eastAsia" w:ascii="仿宋" w:hAnsi="仿宋" w:eastAsia="仿宋" w:cs="仿宋"/>
          <w:color w:val="000000"/>
          <w:sz w:val="28"/>
          <w:szCs w:val="28"/>
          <w:u w:val="single"/>
          <w:lang w:eastAsia="zh-CN"/>
        </w:rPr>
        <w:t xml:space="preserve">2026年镇江市大气污染防治专家团队服务</w:t>
      </w:r>
      <w:r>
        <w:rPr>
          <w:rFonts w:hint="eastAsia" w:ascii="仿宋" w:hAnsi="仿宋" w:eastAsia="仿宋" w:cs="仿宋"/>
          <w:spacing w:val="6"/>
          <w:sz w:val="28"/>
          <w:szCs w:val="28"/>
        </w:rPr>
        <w:t xml:space="preserve">，属于</w:t>
      </w:r>
      <w:r>
        <w:rPr>
          <w:rFonts w:hint="eastAsia" w:ascii="仿宋" w:hAnsi="仿宋" w:eastAsia="仿宋" w:cs="仿宋"/>
          <w:spacing w:val="6"/>
          <w:sz w:val="28"/>
          <w:szCs w:val="28"/>
          <w:u w:val="single"/>
        </w:rPr>
        <w:t xml:space="preserve">其他未列明行业</w:t>
      </w:r>
      <w:r>
        <w:rPr>
          <w:rFonts w:hint="eastAsia" w:ascii="仿宋" w:hAnsi="仿宋" w:eastAsia="仿宋" w:cs="仿宋"/>
          <w:spacing w:val="6"/>
          <w:sz w:val="28"/>
          <w:szCs w:val="28"/>
        </w:rPr>
        <w:t xml:space="preserve">；承接企业为</w:t>
      </w:r>
      <w:r>
        <w:rPr>
          <w:rFonts w:hint="eastAsia" w:ascii="仿宋" w:hAnsi="仿宋" w:eastAsia="仿宋" w:cs="仿宋"/>
          <w:spacing w:val="6"/>
          <w:sz w:val="28"/>
          <w:szCs w:val="28"/>
          <w:u w:val="single"/>
        </w:rPr>
        <w:t xml:space="preserve">（企业名称）</w:t>
      </w:r>
      <w:r>
        <w:rPr>
          <w:rFonts w:hint="eastAsia" w:ascii="仿宋" w:hAnsi="仿宋" w:eastAsia="仿宋" w:cs="仿宋"/>
          <w:spacing w:val="6"/>
          <w:sz w:val="28"/>
          <w:szCs w:val="28"/>
        </w:rPr>
        <w:t xml:space="preserve">，从业人员</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人，营业收入为</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万元，资产总额为</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万元，属于</w:t>
      </w:r>
      <w:r>
        <w:rPr>
          <w:rFonts w:hint="eastAsia" w:ascii="仿宋" w:hAnsi="仿宋" w:eastAsia="仿宋" w:cs="仿宋"/>
          <w:spacing w:val="6"/>
          <w:sz w:val="28"/>
          <w:szCs w:val="28"/>
          <w:u w:val="single"/>
        </w:rPr>
        <w:t xml:space="preserve">（</w:t>
      </w:r>
      <w:r>
        <w:rPr>
          <w:rFonts w:ascii="Wingdings" w:hAnsi="Wingdings" w:eastAsia="Wingdings" w:cs="Wingdings"/>
          <w:color w:val="000000"/>
          <w:sz w:val="24"/>
          <w:u w:val="single"/>
        </w:rPr>
        <w:t xml:space="preserve">¨</w:t>
      </w:r>
      <w:r>
        <w:rPr>
          <w:rFonts w:hint="eastAsia" w:ascii="仿宋" w:hAnsi="仿宋" w:eastAsia="仿宋" w:cs="仿宋"/>
          <w:spacing w:val="6"/>
          <w:sz w:val="28"/>
          <w:szCs w:val="28"/>
          <w:u w:val="single"/>
        </w:rPr>
        <w:t xml:space="preserve">中型企业、</w:t>
      </w:r>
      <w:r>
        <w:rPr>
          <w:rFonts w:ascii="Wingdings" w:hAnsi="Wingdings" w:eastAsia="Wingdings" w:cs="Wingdings"/>
          <w:color w:val="000000"/>
          <w:sz w:val="24"/>
          <w:u w:val="single"/>
        </w:rPr>
        <w:t xml:space="preserve">¨</w:t>
      </w:r>
      <w:r>
        <w:rPr>
          <w:rFonts w:hint="eastAsia" w:ascii="仿宋" w:hAnsi="仿宋" w:eastAsia="仿宋" w:cs="仿宋"/>
          <w:spacing w:val="6"/>
          <w:sz w:val="28"/>
          <w:szCs w:val="28"/>
          <w:u w:val="single"/>
        </w:rPr>
        <w:t xml:space="preserve">小型企业、</w:t>
      </w:r>
      <w:r>
        <w:rPr>
          <w:rFonts w:ascii="Wingdings" w:hAnsi="Wingdings" w:eastAsia="Wingdings" w:cs="Wingdings"/>
          <w:color w:val="000000"/>
          <w:sz w:val="24"/>
          <w:u w:val="single"/>
        </w:rPr>
        <w:t xml:space="preserve">¨</w:t>
      </w:r>
      <w:r>
        <w:rPr>
          <w:rFonts w:hint="eastAsia" w:ascii="仿宋" w:hAnsi="仿宋" w:eastAsia="仿宋" w:cs="仿宋"/>
          <w:spacing w:val="6"/>
          <w:sz w:val="28"/>
          <w:szCs w:val="28"/>
          <w:u w:val="single"/>
        </w:rPr>
        <w:t xml:space="preserve">微型企业）</w:t>
      </w:r>
      <w:r>
        <w:rPr>
          <w:rFonts w:hint="eastAsia" w:ascii="仿宋" w:hAnsi="仿宋" w:eastAsia="仿宋" w:cs="仿宋"/>
          <w:spacing w:val="6"/>
          <w:sz w:val="28"/>
          <w:szCs w:val="28"/>
        </w:rPr>
        <w:t xml:space="preserve">；  </w:t>
      </w:r>
      <w:r/>
    </w:p>
    <w:p>
      <w:pPr>
        <w:pStyle w:val="837"/>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 以上企业，不属于大企业的分支机构，不存在控股股东为大企业的情形，也不存在与大企业的负责人为同一人的情形。</w:t>
      </w:r>
      <w:r/>
    </w:p>
    <w:p>
      <w:pPr>
        <w:pStyle w:val="837"/>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本企业对上述声明内容的真实性负责。如有虚假，将依法承担相应责任。  </w:t>
      </w:r>
      <w:r/>
    </w:p>
    <w:p>
      <w:pPr>
        <w:pStyle w:val="837"/>
        <w:ind w:firstLine="584"/>
        <w:jc w:val="left"/>
        <w:spacing w:line="560" w:lineRule="exact"/>
        <w:rPr>
          <w:rFonts w:ascii="仿宋" w:hAnsi="仿宋" w:eastAsia="仿宋" w:cs="仿宋"/>
          <w:spacing w:val="6"/>
          <w:sz w:val="28"/>
          <w:szCs w:val="28"/>
        </w:rPr>
      </w:pPr>
      <w:r>
        <w:rPr>
          <w:rFonts w:ascii="仿宋" w:hAnsi="仿宋" w:eastAsia="仿宋" w:cs="仿宋"/>
          <w:spacing w:val="6"/>
          <w:sz w:val="28"/>
          <w:szCs w:val="28"/>
        </w:rPr>
      </w:r>
      <w:r/>
    </w:p>
    <w:p>
      <w:pPr>
        <w:pStyle w:val="837"/>
        <w:ind w:firstLine="584"/>
        <w:jc w:val="left"/>
        <w:spacing w:line="560" w:lineRule="exact"/>
        <w:rPr>
          <w:rFonts w:ascii="仿宋" w:hAnsi="仿宋" w:eastAsia="仿宋" w:cs="仿宋"/>
          <w:spacing w:val="6"/>
          <w:sz w:val="28"/>
          <w:szCs w:val="28"/>
        </w:rPr>
      </w:pPr>
      <w:r>
        <w:rPr>
          <w:rFonts w:ascii="仿宋" w:hAnsi="仿宋" w:eastAsia="仿宋" w:cs="仿宋"/>
          <w:spacing w:val="6"/>
          <w:sz w:val="28"/>
          <w:szCs w:val="28"/>
        </w:rPr>
      </w:r>
      <w:r/>
    </w:p>
    <w:p>
      <w:pPr>
        <w:pStyle w:val="837"/>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企业名称（盖章）：  </w:t>
      </w:r>
      <w:r/>
    </w:p>
    <w:p>
      <w:pPr>
        <w:pStyle w:val="837"/>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日 期：</w:t>
      </w:r>
      <w:r/>
    </w:p>
    <w:p>
      <w:pPr>
        <w:pStyle w:val="837"/>
        <w:ind w:firstLine="444"/>
        <w:jc w:val="left"/>
        <w:spacing w:line="560" w:lineRule="exact"/>
        <w:rPr>
          <w:rFonts w:ascii="仿宋" w:hAnsi="仿宋" w:eastAsia="仿宋" w:cs="仿宋"/>
          <w:spacing w:val="6"/>
          <w:szCs w:val="21"/>
        </w:rPr>
      </w:pPr>
      <w:r>
        <w:rPr>
          <w:rFonts w:hint="eastAsia" w:ascii="仿宋" w:hAnsi="仿宋" w:eastAsia="仿宋" w:cs="仿宋"/>
          <w:spacing w:val="6"/>
          <w:szCs w:val="21"/>
        </w:rPr>
        <w:t xml:space="preserve">注：1.从业人员、营业收入、资产总额填报上一年度数据，无上一年度数据的新成立企业可不填报。</w:t>
      </w:r>
      <w:r/>
    </w:p>
    <w:p>
      <w:pPr>
        <w:pStyle w:val="837"/>
        <w:ind w:firstLine="444"/>
        <w:jc w:val="left"/>
        <w:spacing w:line="560" w:lineRule="exact"/>
        <w:rPr>
          <w:rFonts w:ascii="仿宋" w:hAnsi="仿宋" w:eastAsia="仿宋" w:cs="仿宋"/>
          <w:spacing w:val="6"/>
          <w:szCs w:val="21"/>
        </w:rPr>
      </w:pPr>
      <w:r>
        <w:rPr>
          <w:rFonts w:hint="eastAsia" w:ascii="仿宋" w:hAnsi="仿宋" w:eastAsia="仿宋" w:cs="仿宋"/>
          <w:spacing w:val="6"/>
          <w:szCs w:val="21"/>
        </w:rPr>
        <w:t xml:space="preserve">2.本声明函中“属于（中型企业、小型企业、微型企业）”的内容，必须且只能选择其中之一填写。</w:t>
      </w:r>
      <w:r/>
    </w:p>
    <w:p>
      <w:pPr>
        <w:pStyle w:val="837"/>
        <w:ind w:firstLine="444"/>
        <w:jc w:val="left"/>
        <w:spacing w:line="560" w:lineRule="exact"/>
        <w:rPr>
          <w:rFonts w:ascii="仿宋" w:hAnsi="仿宋" w:eastAsia="仿宋" w:cs="仿宋"/>
          <w:spacing w:val="6"/>
          <w:szCs w:val="21"/>
        </w:rPr>
      </w:pPr>
      <w:r>
        <w:rPr>
          <w:rFonts w:hint="eastAsia" w:ascii="仿宋" w:hAnsi="仿宋" w:eastAsia="仿宋" w:cs="仿宋"/>
          <w:spacing w:val="6"/>
          <w:szCs w:val="21"/>
        </w:rPr>
        <w:t xml:space="preserve">3.供应商应当根据采购文件中明确的所属行业，认真对照《关于印发中小企业划型标准规定的通知》（工信部联企业〔2011〕300号）提供声明函。 供应商提供的声明函内容不实的，属于提供虚假材料谋取中标、成交，依照《中华人民共和国政府采购法》等国家有关规定追究相应责任。</w:t>
      </w:r>
      <w:r/>
    </w:p>
    <w:p>
      <w:pPr>
        <w:pStyle w:val="1062"/>
        <w:rPr>
          <w:rFonts w:hint="eastAsia"/>
          <w:lang w:eastAsia="zh-CN"/>
        </w:rPr>
      </w:pPr>
      <w:r>
        <w:rPr>
          <w:rFonts w:hint="eastAsia"/>
          <w:lang w:eastAsia="zh-CN"/>
        </w:rPr>
      </w:r>
      <w:r/>
    </w:p>
    <w:sectPr>
      <w:footerReference w:type="default" r:id="rId14"/>
      <w:footnotePr/>
      <w:endnotePr/>
      <w:type w:val="nextPage"/>
      <w:pgSz w:w="11906" w:h="16838" w:orient="portrait"/>
      <w:pgMar w:top="1440" w:right="1080" w:bottom="1440" w:left="1080" w:header="851" w:footer="85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兰米正黑体">
    <w:panose1 w:val="020B0503020202020204"/>
  </w:font>
  <w:font w:name="Lucida Console">
    <w:panose1 w:val="020B0609040504020204"/>
  </w:font>
  <w:font w:name="方正楷体_GBK">
    <w:panose1 w:val="020B0503020202020204"/>
  </w:font>
  <w:font w:name="Trebuchet MS">
    <w:panose1 w:val="020B0603020202020204"/>
  </w:font>
  <w:font w:name="FangSong">
    <w:panose1 w:val="02010609060101010101"/>
  </w:font>
  <w:font w:name="华文新魏">
    <w:panose1 w:val="02010800040101010101"/>
  </w:font>
  <w:font w:name="Palatino Linotype">
    <w:panose1 w:val="02040502050505030304"/>
  </w:font>
  <w:font w:name="Microsoft Sans Serif">
    <w:panose1 w:val="020B0604020202020204"/>
  </w:font>
  <w:font w:name="Arial Black">
    <w:panose1 w:val="020B0A04020102020204"/>
  </w:font>
  <w:font w:name="Calibri Light">
    <w:panose1 w:val="020F0302020204030204"/>
  </w:font>
  <w:font w:name="仿宋_GB2312">
    <w:panose1 w:val="02010609060101010101"/>
  </w:font>
  <w:font w:name="Verdana">
    <w:panose1 w:val="020B0604030504040204"/>
  </w:font>
  <w:font w:name="汉仪雅酷黑简">
    <w:panose1 w:val="020B0503020202020204"/>
  </w:font>
  <w:font w:name="楷体">
    <w:panose1 w:val="02010609060101010101"/>
  </w:font>
  <w:font w:name="方正小标宋_GBK">
    <w:panose1 w:val="020B0503020202020204"/>
  </w:font>
  <w:font w:name="Microsoft JhengHei Light">
    <w:panose1 w:val="020B0304030504040204"/>
  </w:font>
  <w:font w:name="Corbel">
    <w:panose1 w:val="020B0503020204020204"/>
  </w:font>
  <w:font w:name="Constantia">
    <w:panose1 w:val="02030602050306030303"/>
  </w:font>
  <w:font w:name="Symbol">
    <w:panose1 w:val="05050102010706020507"/>
  </w:font>
  <w:font w:name="新宋体">
    <w:panose1 w:val="02010609030101010101"/>
  </w:font>
  <w:font w:name="华文楷体">
    <w:panose1 w:val="02010600040101010101"/>
  </w:font>
  <w:font w:name="Wingdings">
    <w:panose1 w:val="05000000000000000000"/>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Original Garamond Std Italic">
    <w:panose1 w:val="020B0503020202020204"/>
  </w:font>
  <w:font w:name="方正仿宋_GB2312">
    <w:panose1 w:val="020B0503020202020204"/>
  </w:font>
  <w:font w:name="Calibri">
    <w:panose1 w:val="020F0502020204030204"/>
  </w:font>
  <w:font w:name="微软雅黑">
    <w:panose1 w:val="020B0503020204020204"/>
  </w:font>
  <w:font w:name="黑体">
    <w:panose1 w:val="02010609060101010101"/>
  </w:font>
  <w:font w:name="方正公文黑体">
    <w:panose1 w:val="020B0503020202020204"/>
  </w:font>
  <w:font w:name="方正幼线_GBK">
    <w:panose1 w:val="020B0503020202020204"/>
  </w:font>
  <w:font w:name="Arial">
    <w:panose1 w:val="020B0604020202020204"/>
  </w:font>
  <w:font w:name="等线 Light">
    <w:panose1 w:val="02010600030101010101"/>
  </w:font>
  <w:font w:name="仿宋">
    <w:panose1 w:val="02010609060101010101"/>
  </w:font>
  <w:font w:name="方正楷体_GB2312">
    <w:panose1 w:val="020B0503020202020204"/>
  </w:font>
  <w:font w:name="等线">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a:spAutoFit/>
                    </wps:bodyPr>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63"/>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42</w:t>
                          </w:r>
                          <w:r>
                            <w:rPr>
                              <w:sz w:val="18"/>
                              <w:szCs w:val="18"/>
                            </w:rPr>
                            <w:fldChar w:fldCharType="end"/>
                          </w:r>
                          <w:r>
                            <w:rPr>
                              <w:sz w:val="18"/>
                              <w:szCs w:val="18"/>
                            </w:rP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063"/>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42</w:t>
                    </w:r>
                    <w:r>
                      <w:rPr>
                        <w:sz w:val="18"/>
                        <w:szCs w:val="18"/>
                      </w:rPr>
                      <w:fldChar w:fldCharType="end"/>
                    </w:r>
                    <w:r>
                      <w:rPr>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0"/>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a:spAutoFit/>
                    </wps:bodyPr>
                  </wps:wsp>
                </a:graphicData>
              </a:graphic>
            </wp:anchor>
          </w:drawing>
        </mc:Choice>
        <mc:Fallback>
          <w:pict>
            <v:shape id="shape 2" o:spid="_x0000_s2"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0"/>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0"/>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vert="horz" wrap="none" lIns="0" tIns="0" rIns="0" bIns="0" anchor="t">
                      <a:spAutoFit/>
                    </wps:bodyPr>
                  </wps:wsp>
                </a:graphicData>
              </a:graphic>
            </wp:anchor>
          </w:drawing>
        </mc:Choice>
        <mc:Fallback>
          <w:pict>
            <v:shape id="shape 3" o:spid="_x0000_s3" o:spt="1" type="#_x0000_t1" style="position:absolute;z-index:25166438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0"/>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6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num>
  <w:num w:numId="5">
    <w:abstractNumId w:val="1"/>
  </w:num>
  <w:num w:numId="6">
    <w:abstractNumId w:val="0"/>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name w:val="Heading 1"/>
    <w:basedOn w:val="824"/>
    <w:next w:val="824"/>
    <w:link w:val="1098"/>
    <w:uiPriority w:val="0"/>
    <w:qFormat/>
    <w:pPr>
      <w:keepNext/>
      <w:outlineLvl w:val="0"/>
    </w:pPr>
    <w:rPr>
      <w:rFonts w:ascii="方正楷体_GB2312" w:eastAsia="方正楷体_GB2312"/>
      <w:sz w:val="28"/>
      <w:szCs w:val="20"/>
    </w:rPr>
  </w:style>
  <w:style w:type="paragraph" w:styleId="826">
    <w:name w:val="Heading 2"/>
    <w:basedOn w:val="824"/>
    <w:next w:val="824"/>
    <w:link w:val="1072"/>
    <w:uiPriority w:val="0"/>
    <w:qFormat/>
    <w:pPr>
      <w:jc w:val="center"/>
      <w:keepLines/>
      <w:keepNext/>
      <w:spacing w:before="260" w:after="260" w:line="416" w:lineRule="auto"/>
      <w:outlineLvl w:val="1"/>
    </w:pPr>
    <w:rPr>
      <w:rFonts w:ascii="方正幼线_GBK" w:hAnsi="Arial" w:eastAsia="方正楷体_GB2312"/>
      <w:b/>
      <w:sz w:val="44"/>
      <w:szCs w:val="20"/>
    </w:rPr>
  </w:style>
  <w:style w:type="paragraph" w:styleId="827">
    <w:name w:val="Heading 3"/>
    <w:basedOn w:val="824"/>
    <w:next w:val="824"/>
    <w:link w:val="2354"/>
    <w:uiPriority w:val="0"/>
    <w:qFormat/>
    <w:pPr>
      <w:keepLines/>
      <w:keepNext/>
      <w:spacing w:before="260" w:after="260" w:line="416" w:lineRule="auto"/>
      <w:outlineLvl w:val="2"/>
    </w:pPr>
    <w:rPr>
      <w:b/>
      <w:sz w:val="32"/>
      <w:szCs w:val="20"/>
    </w:rPr>
  </w:style>
  <w:style w:type="paragraph" w:styleId="828">
    <w:name w:val="Heading 4"/>
    <w:basedOn w:val="824"/>
    <w:next w:val="824"/>
    <w:link w:val="1102"/>
    <w:uiPriority w:val="0"/>
    <w:qFormat/>
    <w:pPr>
      <w:keepLines/>
      <w:keepNext/>
      <w:spacing w:before="280" w:after="290" w:line="376" w:lineRule="auto"/>
      <w:outlineLvl w:val="3"/>
    </w:pPr>
    <w:rPr>
      <w:rFonts w:ascii="Arial" w:hAnsi="Arial" w:eastAsia="黑体"/>
      <w:b/>
      <w:bCs/>
      <w:sz w:val="28"/>
      <w:szCs w:val="28"/>
    </w:rPr>
  </w:style>
  <w:style w:type="paragraph" w:styleId="829">
    <w:name w:val="Heading 5"/>
    <w:basedOn w:val="824"/>
    <w:next w:val="837"/>
    <w:link w:val="110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30">
    <w:name w:val="Heading 6"/>
    <w:basedOn w:val="824"/>
    <w:next w:val="837"/>
    <w:link w:val="108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31">
    <w:name w:val="Heading 7"/>
    <w:basedOn w:val="824"/>
    <w:next w:val="837"/>
    <w:link w:val="109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2">
    <w:name w:val="Heading 8"/>
    <w:basedOn w:val="824"/>
    <w:next w:val="837"/>
    <w:link w:val="109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3">
    <w:name w:val="Heading 9"/>
    <w:basedOn w:val="824"/>
    <w:next w:val="837"/>
    <w:link w:val="109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Body Text"/>
    <w:basedOn w:val="824"/>
    <w:next w:val="824"/>
    <w:link w:val="1631"/>
    <w:uiPriority w:val="0"/>
    <w:qFormat/>
    <w:rPr>
      <w:rFonts w:ascii="方正楷体_GB2312" w:hAnsi="Arial" w:eastAsia="方正楷体_GB2312" w:cs="宋体"/>
      <w:sz w:val="28"/>
      <w:szCs w:val="22"/>
    </w:rPr>
  </w:style>
  <w:style w:type="paragraph" w:styleId="837">
    <w:name w:val="Normal Indent"/>
    <w:basedOn w:val="824"/>
    <w:link w:val="1099"/>
    <w:uiPriority w:val="0"/>
    <w:qFormat/>
    <w:pPr>
      <w:ind w:firstLine="420"/>
    </w:pPr>
  </w:style>
  <w:style w:type="paragraph" w:styleId="838">
    <w:name w:val="toc 7"/>
    <w:basedOn w:val="824"/>
    <w:next w:val="824"/>
    <w:uiPriority w:val="39"/>
    <w:qFormat/>
    <w:pPr>
      <w:ind w:left="2520"/>
    </w:pPr>
    <w:rPr>
      <w:rFonts w:ascii="等线" w:hAnsi="等线" w:eastAsia="等线" w:cs="宋体"/>
      <w:szCs w:val="22"/>
    </w:rPr>
  </w:style>
  <w:style w:type="paragraph" w:styleId="839">
    <w:name w:val="List Number 2"/>
    <w:basedOn w:val="824"/>
    <w:uiPriority w:val="0"/>
    <w:qFormat/>
    <w:pPr>
      <w:ind w:left="425" w:hanging="425"/>
      <w:spacing w:line="300" w:lineRule="auto"/>
      <w:tabs>
        <w:tab w:val="left" w:pos="425" w:leader="none"/>
        <w:tab w:val="left" w:pos="567" w:leader="none"/>
      </w:tabs>
    </w:pPr>
    <w:rPr>
      <w:sz w:val="28"/>
      <w:szCs w:val="20"/>
    </w:rPr>
  </w:style>
  <w:style w:type="paragraph" w:styleId="840">
    <w:name w:val="Note Heading"/>
    <w:basedOn w:val="824"/>
    <w:next w:val="824"/>
    <w:link w:val="1635"/>
    <w:uiPriority w:val="0"/>
    <w:qFormat/>
    <w:pPr>
      <w:jc w:val="center"/>
    </w:pPr>
    <w:rPr>
      <w:rFonts w:ascii="等线" w:hAnsi="等线" w:eastAsia="等线" w:cs="宋体"/>
    </w:rPr>
  </w:style>
  <w:style w:type="paragraph" w:styleId="841">
    <w:name w:val="index 8"/>
    <w:basedOn w:val="824"/>
    <w:next w:val="824"/>
    <w:uiPriority w:val="0"/>
    <w:qFormat/>
    <w:pPr>
      <w:ind w:left="1680" w:hanging="210"/>
      <w:jc w:val="left"/>
    </w:pPr>
    <w:rPr>
      <w:rFonts w:ascii="Calibri" w:hAnsi="Calibri"/>
      <w:sz w:val="20"/>
      <w:szCs w:val="20"/>
    </w:rPr>
  </w:style>
  <w:style w:type="paragraph" w:styleId="842">
    <w:name w:val="List Number"/>
    <w:basedOn w:val="843"/>
    <w:uiPriority w:val="0"/>
    <w:qFormat/>
    <w:pPr>
      <w:ind w:left="720" w:right="720" w:hanging="360"/>
      <w:spacing w:before="120" w:after="240" w:line="240" w:lineRule="atLeast"/>
      <w:widowControl/>
    </w:pPr>
    <w:rPr>
      <w:rFonts w:ascii="宋体" w:hAnsi="Original Garamond Std Italic"/>
      <w:spacing w:val="-5"/>
      <w:sz w:val="24"/>
      <w:szCs w:val="20"/>
    </w:rPr>
  </w:style>
  <w:style w:type="paragraph" w:styleId="843">
    <w:name w:val="List"/>
    <w:basedOn w:val="824"/>
    <w:uiPriority w:val="0"/>
    <w:qFormat/>
    <w:pPr>
      <w:ind w:left="200" w:hanging="200"/>
    </w:pPr>
  </w:style>
  <w:style w:type="paragraph" w:styleId="844">
    <w:name w:val="Caption"/>
    <w:basedOn w:val="824"/>
    <w:next w:val="824"/>
    <w:link w:val="1215"/>
    <w:uiPriority w:val="0"/>
    <w:qFormat/>
    <w:rPr>
      <w:rFonts w:ascii="Cambria" w:hAnsi="Cambria" w:eastAsia="黑体" w:cs="宋体"/>
      <w:szCs w:val="22"/>
    </w:rPr>
  </w:style>
  <w:style w:type="paragraph" w:styleId="845">
    <w:name w:val="index 5"/>
    <w:basedOn w:val="824"/>
    <w:next w:val="824"/>
    <w:uiPriority w:val="0"/>
    <w:qFormat/>
    <w:pPr>
      <w:ind w:left="1050" w:hanging="210"/>
      <w:jc w:val="left"/>
    </w:pPr>
    <w:rPr>
      <w:rFonts w:ascii="Calibri" w:hAnsi="Calibri"/>
      <w:sz w:val="20"/>
      <w:szCs w:val="20"/>
    </w:rPr>
  </w:style>
  <w:style w:type="paragraph" w:styleId="846">
    <w:name w:val="List Bullet"/>
    <w:basedOn w:val="824"/>
    <w:uiPriority w:val="99"/>
    <w:qFormat/>
    <w:pPr>
      <w:contextualSpacing/>
      <w:ind w:left="1236" w:hanging="1236"/>
      <w:tabs>
        <w:tab w:val="left" w:pos="360" w:leader="none"/>
      </w:tabs>
    </w:pPr>
    <w:rPr>
      <w:rFonts w:ascii="Calibri" w:hAnsi="Calibri"/>
      <w:szCs w:val="22"/>
    </w:rPr>
  </w:style>
  <w:style w:type="paragraph" w:styleId="847">
    <w:name w:val="Document Map"/>
    <w:basedOn w:val="824"/>
    <w:link w:val="1623"/>
    <w:uiPriority w:val="99"/>
    <w:qFormat/>
    <w:rPr>
      <w:rFonts w:ascii="宋体" w:hAnsi="等线" w:eastAsia="等线" w:cs="宋体"/>
      <w:sz w:val="18"/>
      <w:szCs w:val="18"/>
    </w:rPr>
  </w:style>
  <w:style w:type="paragraph" w:styleId="848">
    <w:name w:val="annotation text"/>
    <w:basedOn w:val="824"/>
    <w:link w:val="1629"/>
    <w:uiPriority w:val="99"/>
    <w:qFormat/>
    <w:pPr>
      <w:jc w:val="left"/>
    </w:pPr>
    <w:rPr>
      <w:rFonts w:ascii="Calibri" w:hAnsi="Calibri" w:eastAsia="等线" w:cs="宋体"/>
      <w:szCs w:val="22"/>
    </w:rPr>
  </w:style>
  <w:style w:type="paragraph" w:styleId="849">
    <w:name w:val="index 6"/>
    <w:basedOn w:val="824"/>
    <w:next w:val="824"/>
    <w:uiPriority w:val="0"/>
    <w:qFormat/>
    <w:pPr>
      <w:ind w:left="1260" w:hanging="210"/>
      <w:jc w:val="left"/>
    </w:pPr>
    <w:rPr>
      <w:rFonts w:ascii="Calibri" w:hAnsi="Calibri"/>
      <w:sz w:val="20"/>
      <w:szCs w:val="20"/>
    </w:rPr>
  </w:style>
  <w:style w:type="paragraph" w:styleId="850">
    <w:name w:val="Salutation"/>
    <w:basedOn w:val="824"/>
    <w:next w:val="824"/>
    <w:link w:val="1639"/>
    <w:uiPriority w:val="0"/>
    <w:qFormat/>
    <w:pPr>
      <w:ind w:firstLine="560"/>
      <w:spacing w:line="500" w:lineRule="exact"/>
    </w:pPr>
    <w:rPr>
      <w:rFonts w:ascii="Arial" w:hAnsi="Arial" w:eastAsia="方正仿宋_GBK" w:cs="Arial"/>
      <w:szCs w:val="22"/>
    </w:rPr>
  </w:style>
  <w:style w:type="paragraph" w:styleId="851">
    <w:name w:val="Body Text 3"/>
    <w:basedOn w:val="824"/>
    <w:link w:val="1633"/>
    <w:uiPriority w:val="0"/>
    <w:qFormat/>
    <w:rPr>
      <w:rFonts w:ascii="方正仿宋_GB2312" w:hAnsi="Arial" w:eastAsia="方正仿宋_GB2312" w:cs="宋体"/>
      <w:sz w:val="32"/>
      <w:szCs w:val="22"/>
    </w:rPr>
  </w:style>
  <w:style w:type="paragraph" w:styleId="852">
    <w:name w:val="List Bullet 3"/>
    <w:basedOn w:val="824"/>
    <w:uiPriority w:val="99"/>
    <w:qFormat/>
    <w:pPr>
      <w:contextualSpacing/>
      <w:ind w:left="1236" w:hanging="1236"/>
      <w:tabs>
        <w:tab w:val="left" w:pos="1200" w:leader="none"/>
      </w:tabs>
    </w:pPr>
  </w:style>
  <w:style w:type="paragraph" w:styleId="853">
    <w:name w:val="Body Text Indent"/>
    <w:basedOn w:val="824"/>
    <w:link w:val="1630"/>
    <w:uiPriority w:val="0"/>
    <w:qFormat/>
    <w:pPr>
      <w:ind w:firstLine="645"/>
    </w:pPr>
    <w:rPr>
      <w:rFonts w:ascii="方正楷体_GB2312" w:hAnsi="等线" w:eastAsia="方正楷体_GB2312" w:cs="宋体"/>
      <w:sz w:val="32"/>
      <w:szCs w:val="22"/>
    </w:rPr>
  </w:style>
  <w:style w:type="paragraph" w:styleId="854">
    <w:name w:val="List Number 3"/>
    <w:basedOn w:val="824"/>
    <w:uiPriority w:val="0"/>
    <w:qFormat/>
    <w:pPr>
      <w:ind w:left="720" w:hanging="720"/>
      <w:tabs>
        <w:tab w:val="left" w:pos="1200" w:leader="none"/>
      </w:tabs>
    </w:pPr>
  </w:style>
  <w:style w:type="paragraph" w:styleId="855">
    <w:name w:val="List 2"/>
    <w:basedOn w:val="824"/>
    <w:uiPriority w:val="0"/>
    <w:qFormat/>
    <w:pPr>
      <w:ind w:left="100" w:hanging="200"/>
      <w:spacing w:line="500" w:lineRule="exact"/>
    </w:pPr>
    <w:rPr>
      <w:rFonts w:ascii="Arial" w:hAnsi="Arial" w:eastAsia="仿宋" w:cs="Arial"/>
      <w:sz w:val="28"/>
    </w:rPr>
  </w:style>
  <w:style w:type="paragraph" w:styleId="856">
    <w:name w:val="Block Text"/>
    <w:basedOn w:val="824"/>
    <w:uiPriority w:val="0"/>
    <w:qFormat/>
    <w:pPr>
      <w:ind w:left="630" w:right="630"/>
      <w:jc w:val="center"/>
    </w:pPr>
    <w:rPr>
      <w:rFonts w:ascii="宋体"/>
      <w:b/>
      <w:sz w:val="32"/>
    </w:rPr>
  </w:style>
  <w:style w:type="paragraph" w:styleId="857">
    <w:name w:val="List Bullet 2"/>
    <w:basedOn w:val="824"/>
    <w:uiPriority w:val="0"/>
    <w:qFormat/>
    <w:pPr>
      <w:ind w:left="1236" w:hanging="1236"/>
      <w:tabs>
        <w:tab w:val="left" w:pos="780" w:leader="none"/>
      </w:tabs>
    </w:pPr>
  </w:style>
  <w:style w:type="paragraph" w:styleId="858">
    <w:name w:val="HTML Address"/>
    <w:basedOn w:val="824"/>
    <w:link w:val="1625"/>
    <w:uiPriority w:val="0"/>
    <w:qFormat/>
    <w:rPr>
      <w:rFonts w:ascii="等线" w:hAnsi="等线" w:eastAsia="等线" w:cs="宋体"/>
      <w:i/>
      <w:iCs/>
    </w:rPr>
  </w:style>
  <w:style w:type="paragraph" w:styleId="859">
    <w:name w:val="index 4"/>
    <w:basedOn w:val="824"/>
    <w:next w:val="824"/>
    <w:uiPriority w:val="0"/>
    <w:qFormat/>
    <w:pPr>
      <w:ind w:left="600"/>
    </w:pPr>
  </w:style>
  <w:style w:type="paragraph" w:styleId="860">
    <w:name w:val="toc 5"/>
    <w:basedOn w:val="824"/>
    <w:next w:val="824"/>
    <w:uiPriority w:val="39"/>
    <w:qFormat/>
    <w:pPr>
      <w:ind w:left="1680"/>
    </w:pPr>
    <w:rPr>
      <w:rFonts w:ascii="等线" w:hAnsi="等线" w:eastAsia="等线" w:cs="宋体"/>
      <w:szCs w:val="22"/>
    </w:rPr>
  </w:style>
  <w:style w:type="paragraph" w:styleId="861">
    <w:name w:val="toc 3"/>
    <w:basedOn w:val="824"/>
    <w:next w:val="824"/>
    <w:uiPriority w:val="39"/>
    <w:qFormat/>
    <w:pPr>
      <w:ind w:left="840"/>
    </w:pPr>
  </w:style>
  <w:style w:type="paragraph" w:styleId="862">
    <w:name w:val="Plain Text"/>
    <w:basedOn w:val="824"/>
    <w:link w:val="1626"/>
    <w:uiPriority w:val="0"/>
    <w:qFormat/>
    <w:rPr>
      <w:rFonts w:ascii="宋体" w:hAnsi="Courier New" w:eastAsia="等线" w:cs="Courier New"/>
      <w:szCs w:val="21"/>
    </w:rPr>
  </w:style>
  <w:style w:type="paragraph" w:styleId="863">
    <w:name w:val="List Bullet 5"/>
    <w:basedOn w:val="824"/>
    <w:uiPriority w:val="0"/>
    <w:qFormat/>
    <w:pPr>
      <w:spacing w:line="312" w:lineRule="atLeast"/>
    </w:pPr>
    <w:rPr>
      <w:szCs w:val="20"/>
    </w:rPr>
  </w:style>
  <w:style w:type="paragraph" w:styleId="864">
    <w:name w:val="toc 8"/>
    <w:basedOn w:val="824"/>
    <w:next w:val="824"/>
    <w:uiPriority w:val="39"/>
    <w:qFormat/>
    <w:pPr>
      <w:ind w:left="2940"/>
    </w:pPr>
    <w:rPr>
      <w:rFonts w:ascii="等线" w:hAnsi="等线" w:eastAsia="等线" w:cs="宋体"/>
      <w:szCs w:val="22"/>
    </w:rPr>
  </w:style>
  <w:style w:type="paragraph" w:styleId="865">
    <w:name w:val="index 3"/>
    <w:basedOn w:val="824"/>
    <w:next w:val="824"/>
    <w:uiPriority w:val="0"/>
    <w:qFormat/>
    <w:pPr>
      <w:ind w:left="630" w:hanging="210"/>
      <w:jc w:val="left"/>
    </w:pPr>
    <w:rPr>
      <w:rFonts w:ascii="Calibri" w:hAnsi="Calibri"/>
      <w:sz w:val="20"/>
      <w:szCs w:val="20"/>
    </w:rPr>
  </w:style>
  <w:style w:type="paragraph" w:styleId="866">
    <w:name w:val="Date"/>
    <w:basedOn w:val="824"/>
    <w:next w:val="824"/>
    <w:link w:val="1624"/>
    <w:uiPriority w:val="0"/>
    <w:qFormat/>
    <w:pPr>
      <w:ind w:left="100"/>
    </w:pPr>
    <w:rPr>
      <w:rFonts w:ascii="方正仿宋_GB2312" w:hAnsi="等线" w:eastAsia="方正仿宋_GB2312" w:cs="宋体"/>
      <w:b/>
      <w:sz w:val="36"/>
    </w:rPr>
  </w:style>
  <w:style w:type="paragraph" w:styleId="867">
    <w:name w:val="Body Text Indent 2"/>
    <w:basedOn w:val="824"/>
    <w:link w:val="1632"/>
    <w:uiPriority w:val="0"/>
    <w:qFormat/>
    <w:pPr>
      <w:ind w:firstLine="560"/>
      <w:spacing w:line="520" w:lineRule="exact"/>
    </w:pPr>
    <w:rPr>
      <w:rFonts w:ascii="方正楷体_GB2312" w:hAnsi="等线" w:eastAsia="方正楷体_GB2312" w:cs="宋体"/>
      <w:sz w:val="28"/>
      <w:szCs w:val="28"/>
    </w:rPr>
  </w:style>
  <w:style w:type="paragraph" w:styleId="868">
    <w:name w:val="endnote text"/>
    <w:basedOn w:val="824"/>
    <w:link w:val="1641"/>
    <w:uiPriority w:val="0"/>
    <w:qFormat/>
    <w:pPr>
      <w:jc w:val="left"/>
    </w:pPr>
    <w:rPr>
      <w:rFonts w:ascii="等线" w:hAnsi="等线" w:eastAsia="等线" w:cs="宋体"/>
      <w:lang w:val="zh-CN"/>
    </w:rPr>
  </w:style>
  <w:style w:type="paragraph" w:styleId="869">
    <w:name w:val="Balloon Text"/>
    <w:basedOn w:val="824"/>
    <w:link w:val="1637"/>
    <w:uiPriority w:val="0"/>
    <w:qFormat/>
    <w:rPr>
      <w:rFonts w:ascii="等线" w:hAnsi="等线" w:eastAsia="等线" w:cs="宋体"/>
      <w:sz w:val="18"/>
      <w:szCs w:val="18"/>
    </w:rPr>
  </w:style>
  <w:style w:type="paragraph" w:styleId="870">
    <w:name w:val="Footer"/>
    <w:basedOn w:val="824"/>
    <w:link w:val="1068"/>
    <w:uiPriority w:val="99"/>
    <w:qFormat/>
    <w:pPr>
      <w:jc w:val="left"/>
      <w:tabs>
        <w:tab w:val="center" w:pos="4153" w:leader="none"/>
        <w:tab w:val="right" w:pos="8306" w:leader="none"/>
      </w:tabs>
    </w:pPr>
    <w:rPr>
      <w:sz w:val="18"/>
      <w:szCs w:val="18"/>
    </w:rPr>
  </w:style>
  <w:style w:type="paragraph" w:styleId="871">
    <w:name w:val="envelope return"/>
    <w:basedOn w:val="824"/>
    <w:uiPriority w:val="99"/>
    <w:qFormat/>
    <w:rPr>
      <w:rFonts w:ascii="Arial" w:hAnsi="Arial"/>
    </w:rPr>
  </w:style>
  <w:style w:type="paragraph" w:styleId="872">
    <w:name w:val="Header"/>
    <w:basedOn w:val="824"/>
    <w:link w:val="1067"/>
    <w:uiPriority w:val="99"/>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24"/>
    <w:next w:val="824"/>
    <w:uiPriority w:val="39"/>
    <w:qFormat/>
  </w:style>
  <w:style w:type="paragraph" w:styleId="874">
    <w:name w:val="toc 4"/>
    <w:basedOn w:val="824"/>
    <w:next w:val="824"/>
    <w:uiPriority w:val="39"/>
    <w:qFormat/>
    <w:pPr>
      <w:ind w:left="1260"/>
    </w:pPr>
    <w:rPr>
      <w:rFonts w:ascii="等线" w:hAnsi="等线" w:eastAsia="等线" w:cs="宋体"/>
      <w:szCs w:val="22"/>
    </w:rPr>
  </w:style>
  <w:style w:type="paragraph" w:styleId="875">
    <w:name w:val="index heading"/>
    <w:basedOn w:val="824"/>
    <w:next w:val="876"/>
    <w:uiPriority w:val="0"/>
    <w:qFormat/>
    <w:pPr>
      <w:spacing w:line="300" w:lineRule="auto"/>
    </w:pPr>
    <w:rPr>
      <w:rFonts w:eastAsia="方正楷体_GB2312"/>
      <w:sz w:val="24"/>
    </w:rPr>
  </w:style>
  <w:style w:type="paragraph" w:styleId="876">
    <w:name w:val="index 1"/>
    <w:basedOn w:val="824"/>
    <w:next w:val="824"/>
    <w:uiPriority w:val="0"/>
    <w:qFormat/>
  </w:style>
  <w:style w:type="paragraph" w:styleId="877">
    <w:name w:val="Subtitle"/>
    <w:basedOn w:val="824"/>
    <w:next w:val="824"/>
    <w:link w:val="1640"/>
    <w:uiPriority w:val="0"/>
    <w:qFormat/>
    <w:pPr>
      <w:jc w:val="center"/>
      <w:spacing w:before="240" w:after="60" w:line="312" w:lineRule="auto"/>
      <w:outlineLvl w:val="1"/>
    </w:pPr>
    <w:rPr>
      <w:rFonts w:ascii="等线" w:hAnsi="等线" w:eastAsia="等线" w:cs="宋体"/>
      <w:b/>
      <w:bCs/>
      <w:sz w:val="32"/>
      <w:szCs w:val="32"/>
    </w:rPr>
  </w:style>
  <w:style w:type="paragraph" w:styleId="878">
    <w:name w:val="footnote text"/>
    <w:basedOn w:val="824"/>
    <w:next w:val="845"/>
    <w:link w:val="1628"/>
    <w:uiPriority w:val="0"/>
    <w:qFormat/>
    <w:pPr>
      <w:jc w:val="left"/>
    </w:pPr>
    <w:rPr>
      <w:rFonts w:ascii="Calibri" w:hAnsi="Calibri" w:eastAsia="等线" w:cs="宋体"/>
      <w:sz w:val="18"/>
      <w:szCs w:val="18"/>
    </w:rPr>
  </w:style>
  <w:style w:type="paragraph" w:styleId="879">
    <w:name w:val="toc 6"/>
    <w:basedOn w:val="824"/>
    <w:next w:val="824"/>
    <w:uiPriority w:val="39"/>
    <w:qFormat/>
    <w:pPr>
      <w:ind w:left="2100"/>
    </w:pPr>
    <w:rPr>
      <w:rFonts w:ascii="等线" w:hAnsi="等线" w:eastAsia="等线" w:cs="宋体"/>
      <w:szCs w:val="22"/>
    </w:rPr>
  </w:style>
  <w:style w:type="paragraph" w:styleId="880">
    <w:name w:val="Body Text Indent 3"/>
    <w:basedOn w:val="824"/>
    <w:link w:val="1634"/>
    <w:uiPriority w:val="0"/>
    <w:qFormat/>
    <w:pPr>
      <w:ind w:left="520" w:firstLine="425"/>
      <w:jc w:val="center"/>
    </w:pPr>
    <w:rPr>
      <w:rFonts w:ascii="微软雅黑" w:hAnsi="Arial" w:eastAsia="微软雅黑" w:cs="宋体"/>
      <w:sz w:val="36"/>
      <w:szCs w:val="22"/>
    </w:rPr>
  </w:style>
  <w:style w:type="paragraph" w:styleId="881">
    <w:name w:val="index 7"/>
    <w:basedOn w:val="824"/>
    <w:next w:val="824"/>
    <w:uiPriority w:val="0"/>
    <w:qFormat/>
    <w:pPr>
      <w:ind w:left="1470" w:hanging="210"/>
      <w:jc w:val="left"/>
    </w:pPr>
    <w:rPr>
      <w:rFonts w:ascii="Calibri" w:hAnsi="Calibri"/>
      <w:sz w:val="20"/>
      <w:szCs w:val="20"/>
    </w:rPr>
  </w:style>
  <w:style w:type="paragraph" w:styleId="882">
    <w:name w:val="index 9"/>
    <w:basedOn w:val="824"/>
    <w:next w:val="824"/>
    <w:uiPriority w:val="0"/>
    <w:qFormat/>
    <w:pPr>
      <w:ind w:left="1890" w:hanging="210"/>
      <w:jc w:val="left"/>
    </w:pPr>
    <w:rPr>
      <w:rFonts w:ascii="Calibri" w:hAnsi="Calibri"/>
      <w:sz w:val="20"/>
      <w:szCs w:val="20"/>
    </w:rPr>
  </w:style>
  <w:style w:type="paragraph" w:styleId="883">
    <w:name w:val="table of figures"/>
    <w:basedOn w:val="824"/>
    <w:next w:val="824"/>
    <w:uiPriority w:val="0"/>
    <w:qFormat/>
    <w:pPr>
      <w:ind w:left="420" w:hanging="420"/>
      <w:jc w:val="left"/>
      <w:spacing w:line="500" w:lineRule="exact"/>
    </w:pPr>
    <w:rPr>
      <w:rFonts w:ascii="Calibri" w:hAnsi="Calibri" w:eastAsia="仿宋"/>
      <w:smallCaps/>
      <w:sz w:val="20"/>
      <w:szCs w:val="20"/>
    </w:rPr>
  </w:style>
  <w:style w:type="paragraph" w:styleId="884">
    <w:name w:val="toc 2"/>
    <w:basedOn w:val="824"/>
    <w:next w:val="824"/>
    <w:uiPriority w:val="39"/>
    <w:qFormat/>
    <w:pPr>
      <w:ind w:left="420"/>
    </w:pPr>
  </w:style>
  <w:style w:type="paragraph" w:styleId="885">
    <w:name w:val="toc 9"/>
    <w:basedOn w:val="824"/>
    <w:next w:val="824"/>
    <w:uiPriority w:val="39"/>
    <w:qFormat/>
    <w:pPr>
      <w:ind w:left="3360"/>
    </w:pPr>
  </w:style>
  <w:style w:type="paragraph" w:styleId="886">
    <w:name w:val="Body Text 2"/>
    <w:basedOn w:val="824"/>
    <w:link w:val="1638"/>
    <w:uiPriority w:val="0"/>
    <w:qFormat/>
    <w:pPr>
      <w:spacing w:after="120" w:line="480" w:lineRule="auto"/>
    </w:pPr>
    <w:rPr>
      <w:rFonts w:ascii="等线" w:hAnsi="等线" w:eastAsia="等线" w:cs="宋体"/>
    </w:rPr>
  </w:style>
  <w:style w:type="paragraph" w:styleId="887">
    <w:name w:val="HTML Preformatted"/>
    <w:basedOn w:val="824"/>
    <w:link w:val="1627"/>
    <w:uiPriority w:val="0"/>
    <w:qFormat/>
    <w:rPr>
      <w:rFonts w:ascii="Courier New" w:hAnsi="Courier New" w:eastAsia="等线" w:cs="Courier New"/>
      <w:szCs w:val="22"/>
    </w:rPr>
  </w:style>
  <w:style w:type="paragraph" w:styleId="888">
    <w:name w:val="Normal (Web)"/>
    <w:basedOn w:val="824"/>
    <w:link w:val="1221"/>
    <w:uiPriority w:val="0"/>
    <w:qFormat/>
    <w:pPr>
      <w:jc w:val="left"/>
      <w:spacing w:before="100" w:beforeAutospacing="1" w:after="100" w:afterAutospacing="1"/>
      <w:widowControl/>
    </w:pPr>
    <w:rPr>
      <w:rFonts w:ascii="宋体" w:hAnsi="宋体" w:eastAsia="等线" w:cs="宋体"/>
      <w:color w:val="000000"/>
      <w:sz w:val="24"/>
    </w:rPr>
  </w:style>
  <w:style w:type="paragraph" w:styleId="889">
    <w:name w:val="index 2"/>
    <w:basedOn w:val="824"/>
    <w:next w:val="824"/>
    <w:uiPriority w:val="0"/>
    <w:qFormat/>
    <w:pPr>
      <w:ind w:left="420" w:hanging="210"/>
      <w:jc w:val="left"/>
    </w:pPr>
    <w:rPr>
      <w:rFonts w:ascii="Calibri" w:hAnsi="Calibri"/>
      <w:sz w:val="20"/>
      <w:szCs w:val="20"/>
    </w:rPr>
  </w:style>
  <w:style w:type="paragraph" w:styleId="890">
    <w:name w:val="Title"/>
    <w:basedOn w:val="824"/>
    <w:next w:val="824"/>
    <w:link w:val="1622"/>
    <w:uiPriority w:val="10"/>
    <w:qFormat/>
    <w:pPr>
      <w:jc w:val="center"/>
      <w:spacing w:before="240" w:after="60"/>
      <w:outlineLvl w:val="0"/>
    </w:pPr>
    <w:rPr>
      <w:rFonts w:ascii="Cambria" w:hAnsi="Cambria" w:eastAsia="等线" w:cs="宋体"/>
      <w:b/>
      <w:bCs/>
      <w:sz w:val="32"/>
      <w:szCs w:val="32"/>
    </w:rPr>
  </w:style>
  <w:style w:type="paragraph" w:styleId="891">
    <w:name w:val="annotation subject"/>
    <w:basedOn w:val="848"/>
    <w:next w:val="848"/>
    <w:link w:val="1636"/>
    <w:uiPriority w:val="99"/>
    <w:qFormat/>
    <w:rPr>
      <w:b/>
      <w:bCs/>
    </w:rPr>
  </w:style>
  <w:style w:type="paragraph" w:styleId="892">
    <w:name w:val="Body Text First Indent"/>
    <w:basedOn w:val="836"/>
    <w:link w:val="2351"/>
    <w:uiPriority w:val="0"/>
    <w:qFormat/>
    <w:pPr>
      <w:ind w:firstLine="420"/>
      <w:spacing w:after="120"/>
    </w:pPr>
    <w:rPr>
      <w:rFonts w:ascii="Arial" w:eastAsia="等线"/>
      <w:sz w:val="21"/>
      <w:szCs w:val="21"/>
    </w:rPr>
  </w:style>
  <w:style w:type="paragraph" w:styleId="893">
    <w:name w:val="Body Text First Indent 2"/>
    <w:basedOn w:val="853"/>
    <w:next w:val="824"/>
    <w:link w:val="2350"/>
    <w:uiPriority w:val="0"/>
    <w:qFormat/>
    <w:pPr>
      <w:ind w:left="420" w:firstLine="420"/>
      <w:spacing w:after="120"/>
    </w:pPr>
    <w:rPr>
      <w:rFonts w:ascii="Arial" w:hAnsi="Arial" w:eastAsia="方正仿宋_GBK" w:cs="Arial"/>
      <w:sz w:val="21"/>
      <w:szCs w:val="24"/>
    </w:rPr>
  </w:style>
  <w:style w:type="table" w:styleId="894">
    <w:name w:val="Table Grid"/>
    <w:basedOn w:val="8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5">
    <w:name w:val="Table Theme"/>
    <w:basedOn w:val="8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6">
    <w:name w:val="Table Elegant"/>
    <w:basedOn w:val="8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7">
    <w:name w:val="Strong"/>
    <w:uiPriority w:val="0"/>
    <w:qFormat/>
    <w:rPr>
      <w:b/>
      <w:bCs/>
    </w:rPr>
  </w:style>
  <w:style w:type="character" w:styleId="898">
    <w:name w:val="endnote reference"/>
    <w:uiPriority w:val="0"/>
    <w:qFormat/>
    <w:rPr>
      <w:vertAlign w:val="superscript"/>
    </w:rPr>
  </w:style>
  <w:style w:type="character" w:styleId="899">
    <w:name w:val="page number"/>
    <w:basedOn w:val="834"/>
    <w:uiPriority w:val="0"/>
    <w:qFormat/>
  </w:style>
  <w:style w:type="character" w:styleId="900">
    <w:name w:val="FollowedHyperlink"/>
    <w:basedOn w:val="834"/>
    <w:uiPriority w:val="99"/>
    <w:qFormat/>
    <w:rPr>
      <w:color w:val="954f72"/>
      <w:u w:val="single"/>
    </w:rPr>
  </w:style>
  <w:style w:type="character" w:styleId="901">
    <w:name w:val="Emphasis"/>
    <w:uiPriority w:val="20"/>
    <w:qFormat/>
    <w:rPr>
      <w:color w:val="cc0000"/>
    </w:rPr>
  </w:style>
  <w:style w:type="character" w:styleId="902">
    <w:name w:val="HTML Definition"/>
    <w:basedOn w:val="834"/>
    <w:uiPriority w:val="0"/>
    <w:qFormat/>
  </w:style>
  <w:style w:type="character" w:styleId="903">
    <w:name w:val="HTML Typewriter"/>
    <w:uiPriority w:val="0"/>
    <w:qFormat/>
    <w:rPr>
      <w:rFonts w:hint="default" w:ascii="Courier New" w:hAnsi="Courier New" w:eastAsia="Courier New" w:cs="Courier New"/>
      <w:sz w:val="24"/>
      <w:szCs w:val="24"/>
    </w:rPr>
  </w:style>
  <w:style w:type="character" w:styleId="904">
    <w:name w:val="HTML Acronym"/>
    <w:basedOn w:val="834"/>
    <w:uiPriority w:val="0"/>
    <w:qFormat/>
  </w:style>
  <w:style w:type="character" w:styleId="905">
    <w:name w:val="HTML Variable"/>
    <w:basedOn w:val="834"/>
    <w:uiPriority w:val="0"/>
    <w:qFormat/>
  </w:style>
  <w:style w:type="character" w:styleId="906">
    <w:name w:val="Hyperlink"/>
    <w:basedOn w:val="834"/>
    <w:uiPriority w:val="99"/>
    <w:qFormat/>
    <w:rPr>
      <w:color w:val="0000ff"/>
      <w:u w:val="single"/>
    </w:rPr>
  </w:style>
  <w:style w:type="character" w:styleId="907">
    <w:name w:val="HTML Code"/>
    <w:uiPriority w:val="0"/>
    <w:qFormat/>
    <w:rPr>
      <w:rFonts w:hint="default" w:ascii="Courier New" w:hAnsi="Courier New" w:eastAsia="Courier New" w:cs="Courier New"/>
      <w:sz w:val="24"/>
      <w:szCs w:val="24"/>
    </w:rPr>
  </w:style>
  <w:style w:type="character" w:styleId="908">
    <w:name w:val="annotation reference"/>
    <w:uiPriority w:val="99"/>
    <w:qFormat/>
    <w:rPr>
      <w:sz w:val="21"/>
      <w:szCs w:val="21"/>
    </w:rPr>
  </w:style>
  <w:style w:type="character" w:styleId="909">
    <w:name w:val="HTML Cite"/>
    <w:basedOn w:val="834"/>
    <w:uiPriority w:val="0"/>
    <w:qFormat/>
  </w:style>
  <w:style w:type="character" w:styleId="910">
    <w:name w:val="footnote reference"/>
    <w:uiPriority w:val="0"/>
    <w:qFormat/>
    <w:rPr>
      <w:vertAlign w:val="superscript"/>
    </w:rPr>
  </w:style>
  <w:style w:type="character" w:styleId="911">
    <w:name w:val="HTML Keyboard"/>
    <w:uiPriority w:val="0"/>
    <w:qFormat/>
    <w:rPr>
      <w:rFonts w:hint="default" w:ascii="Courier New" w:hAnsi="Courier New" w:eastAsia="Courier New" w:cs="Courier New"/>
      <w:sz w:val="24"/>
      <w:szCs w:val="24"/>
    </w:rPr>
  </w:style>
  <w:style w:type="character" w:styleId="912">
    <w:name w:val="HTML Sample"/>
    <w:uiPriority w:val="0"/>
    <w:qFormat/>
    <w:rPr>
      <w:rFonts w:hint="default" w:ascii="Courier New" w:hAnsi="Courier New" w:eastAsia="Courier New" w:cs="Courier New"/>
    </w:rPr>
  </w:style>
  <w:style w:type="paragraph" w:styleId="913" w:customStyle="1">
    <w:name w:val="一级条标题"/>
    <w:basedOn w:val="914"/>
    <w:next w:val="915"/>
    <w:link w:val="1290"/>
    <w:uiPriority w:val="0"/>
    <w:qFormat/>
    <w:pPr>
      <w:ind w:left="420" w:hanging="420"/>
      <w:tabs>
        <w:tab w:val="left" w:pos="567" w:leader="none"/>
        <w:tab w:val="left" w:pos="780" w:leader="none"/>
      </w:tabs>
      <w:outlineLvl w:val="2"/>
    </w:pPr>
  </w:style>
  <w:style w:type="paragraph" w:styleId="914" w:customStyle="1">
    <w:name w:val="章标题"/>
    <w:next w:val="824"/>
    <w:link w:val="1498"/>
    <w:uiPriority w:val="0"/>
    <w:qFormat/>
    <w:pPr>
      <w:ind w:left="780" w:hanging="360"/>
      <w:jc w:val="both"/>
      <w:tabs>
        <w:tab w:val="left" w:pos="567" w:leader="none"/>
        <w:tab w:val="left" w:pos="780" w:leader="none"/>
      </w:tabs>
      <w:outlineLvl w:val="1"/>
    </w:pPr>
    <w:rPr>
      <w:rFonts w:hint="default" w:ascii="黑体" w:hAnsi="等线" w:eastAsia="黑体" w:cs="宋体"/>
      <w:sz w:val="21"/>
      <w:szCs w:val="22"/>
      <w:lang w:val="en-US" w:eastAsia="zh-CN" w:bidi="ar-SA"/>
    </w:rPr>
  </w:style>
  <w:style w:type="paragraph" w:styleId="915" w:customStyle="1">
    <w:name w:val="段"/>
    <w:next w:val="824"/>
    <w:uiPriority w:val="0"/>
    <w:qFormat/>
    <w:pPr>
      <w:ind w:firstLine="200"/>
      <w:jc w:val="both"/>
    </w:pPr>
    <w:rPr>
      <w:rFonts w:hint="default" w:ascii="宋体" w:hAnsi="Times New Roman" w:eastAsia="宋体" w:cs="Times New Roman"/>
      <w:sz w:val="21"/>
      <w:lang w:val="en-US" w:eastAsia="zh-CN" w:bidi="ar-SA"/>
    </w:rPr>
  </w:style>
  <w:style w:type="character" w:styleId="916" w:customStyle="1">
    <w:name w:val="Heading 1 Char"/>
    <w:basedOn w:val="834"/>
    <w:uiPriority w:val="9"/>
    <w:qFormat/>
    <w:rPr>
      <w:rFonts w:ascii="Arial" w:hAnsi="Arial" w:eastAsia="Arial" w:cs="Arial"/>
      <w:sz w:val="40"/>
      <w:szCs w:val="40"/>
    </w:rPr>
  </w:style>
  <w:style w:type="character" w:styleId="917" w:customStyle="1">
    <w:name w:val="Heading 2 Char"/>
    <w:basedOn w:val="834"/>
    <w:uiPriority w:val="9"/>
    <w:qFormat/>
    <w:rPr>
      <w:rFonts w:ascii="Arial" w:hAnsi="Arial" w:eastAsia="Arial" w:cs="Arial"/>
      <w:sz w:val="34"/>
    </w:rPr>
  </w:style>
  <w:style w:type="character" w:styleId="918" w:customStyle="1">
    <w:name w:val="Heading 3 Char"/>
    <w:basedOn w:val="834"/>
    <w:uiPriority w:val="9"/>
    <w:qFormat/>
    <w:rPr>
      <w:rFonts w:ascii="Arial" w:hAnsi="Arial" w:eastAsia="Arial" w:cs="Arial"/>
      <w:sz w:val="30"/>
      <w:szCs w:val="30"/>
    </w:rPr>
  </w:style>
  <w:style w:type="character" w:styleId="919" w:customStyle="1">
    <w:name w:val="Heading 4 Char"/>
    <w:basedOn w:val="834"/>
    <w:uiPriority w:val="9"/>
    <w:qFormat/>
    <w:rPr>
      <w:rFonts w:ascii="Arial" w:hAnsi="Arial" w:eastAsia="Arial" w:cs="Arial"/>
      <w:b/>
      <w:bCs/>
      <w:sz w:val="26"/>
      <w:szCs w:val="26"/>
    </w:rPr>
  </w:style>
  <w:style w:type="character" w:styleId="920" w:customStyle="1">
    <w:name w:val="Heading 5 Char"/>
    <w:basedOn w:val="834"/>
    <w:uiPriority w:val="9"/>
    <w:qFormat/>
    <w:rPr>
      <w:rFonts w:ascii="Arial" w:hAnsi="Arial" w:eastAsia="Arial" w:cs="Arial"/>
      <w:b/>
      <w:bCs/>
      <w:sz w:val="24"/>
      <w:szCs w:val="24"/>
    </w:rPr>
  </w:style>
  <w:style w:type="character" w:styleId="921" w:customStyle="1">
    <w:name w:val="Heading 6 Char"/>
    <w:basedOn w:val="834"/>
    <w:uiPriority w:val="9"/>
    <w:qFormat/>
    <w:rPr>
      <w:rFonts w:ascii="Arial" w:hAnsi="Arial" w:eastAsia="Arial" w:cs="Arial"/>
      <w:b/>
      <w:bCs/>
      <w:sz w:val="22"/>
      <w:szCs w:val="22"/>
    </w:rPr>
  </w:style>
  <w:style w:type="character" w:styleId="922" w:customStyle="1">
    <w:name w:val="Heading 7 Char"/>
    <w:basedOn w:val="834"/>
    <w:uiPriority w:val="9"/>
    <w:qFormat/>
    <w:rPr>
      <w:rFonts w:ascii="Arial" w:hAnsi="Arial" w:eastAsia="Arial" w:cs="Arial"/>
      <w:b/>
      <w:bCs/>
      <w:i/>
      <w:iCs/>
      <w:sz w:val="22"/>
      <w:szCs w:val="22"/>
    </w:rPr>
  </w:style>
  <w:style w:type="character" w:styleId="923" w:customStyle="1">
    <w:name w:val="Heading 8 Char"/>
    <w:basedOn w:val="834"/>
    <w:uiPriority w:val="9"/>
    <w:qFormat/>
    <w:rPr>
      <w:rFonts w:ascii="Arial" w:hAnsi="Arial" w:eastAsia="Arial" w:cs="Arial"/>
      <w:i/>
      <w:iCs/>
      <w:sz w:val="22"/>
      <w:szCs w:val="22"/>
    </w:rPr>
  </w:style>
  <w:style w:type="character" w:styleId="924" w:customStyle="1">
    <w:name w:val="Heading 9 Char"/>
    <w:basedOn w:val="834"/>
    <w:uiPriority w:val="9"/>
    <w:qFormat/>
    <w:rPr>
      <w:rFonts w:ascii="Arial" w:hAnsi="Arial" w:eastAsia="Arial" w:cs="Arial"/>
      <w:i/>
      <w:iCs/>
      <w:sz w:val="21"/>
      <w:szCs w:val="21"/>
    </w:rPr>
  </w:style>
  <w:style w:type="character" w:styleId="925" w:customStyle="1">
    <w:name w:val="Title Char"/>
    <w:basedOn w:val="834"/>
    <w:uiPriority w:val="10"/>
    <w:qFormat/>
    <w:rPr>
      <w:sz w:val="48"/>
      <w:szCs w:val="48"/>
    </w:rPr>
  </w:style>
  <w:style w:type="character" w:styleId="926" w:customStyle="1">
    <w:name w:val="Subtitle Char"/>
    <w:basedOn w:val="834"/>
    <w:uiPriority w:val="11"/>
    <w:qFormat/>
    <w:rPr>
      <w:sz w:val="24"/>
      <w:szCs w:val="24"/>
    </w:rPr>
  </w:style>
  <w:style w:type="paragraph" w:styleId="927">
    <w:name w:val="Quote"/>
    <w:basedOn w:val="824"/>
    <w:next w:val="824"/>
    <w:link w:val="928"/>
    <w:uiPriority w:val="29"/>
    <w:qFormat/>
    <w:pPr>
      <w:ind w:left="720" w:right="720"/>
    </w:pPr>
    <w:rPr>
      <w:i/>
    </w:rPr>
  </w:style>
  <w:style w:type="character" w:styleId="928" w:customStyle="1">
    <w:name w:val="Quote Char"/>
    <w:link w:val="927"/>
    <w:uiPriority w:val="29"/>
    <w:qFormat/>
    <w:rPr>
      <w:i/>
    </w:rPr>
  </w:style>
  <w:style w:type="paragraph" w:styleId="929">
    <w:name w:val="Intense Quote"/>
    <w:basedOn w:val="824"/>
    <w:next w:val="824"/>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Intense Quote Char"/>
    <w:link w:val="929"/>
    <w:uiPriority w:val="30"/>
    <w:qFormat/>
    <w:rPr>
      <w:i/>
    </w:rPr>
  </w:style>
  <w:style w:type="character" w:styleId="931" w:customStyle="1">
    <w:name w:val="Header Char"/>
    <w:basedOn w:val="834"/>
    <w:uiPriority w:val="99"/>
    <w:qFormat/>
  </w:style>
  <w:style w:type="character" w:styleId="932" w:customStyle="1">
    <w:name w:val="Footer Char"/>
    <w:basedOn w:val="834"/>
    <w:uiPriority w:val="99"/>
    <w:qFormat/>
  </w:style>
  <w:style w:type="character" w:styleId="933" w:customStyle="1">
    <w:name w:val="Caption Char"/>
    <w:uiPriority w:val="99"/>
    <w:qFormat/>
  </w:style>
  <w:style w:type="table" w:styleId="934" w:customStyle="1">
    <w:name w:val="Table Grid Light"/>
    <w:basedOn w:val="8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basedOn w:val="8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basedOn w:val="8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basedOn w:val="8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basedOn w:val="8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basedOn w:val="8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basedOn w:val="8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basedOn w:val="8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basedOn w:val="8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basedOn w:val="8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basedOn w:val="8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basedOn w:val="8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basedOn w:val="8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basedOn w:val="8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basedOn w:val="8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basedOn w:val="8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basedOn w:val="8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basedOn w:val="8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basedOn w:val="8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basedOn w:val="8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basedOn w:val="8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basedOn w:val="8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basedOn w:val="8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basedOn w:val="8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basedOn w:val="8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basedOn w:val="8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basedOn w:val="8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basedOn w:val="8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basedOn w:val="83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basedOn w:val="83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basedOn w:val="83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basedOn w:val="83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basedOn w:val="83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basedOn w:val="83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basedOn w:val="8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basedOn w:val="83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basedOn w:val="8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basedOn w:val="83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9" w:customStyle="1">
    <w:name w:val="Grid Table 6 Colorful - Accent 4"/>
    <w:basedOn w:val="8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basedOn w:val="83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basedOn w:val="83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w:basedOn w:val="8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basedOn w:val="83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basedOn w:val="83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basedOn w:val="83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basedOn w:val="83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basedOn w:val="83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basedOn w:val="83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basedOn w:val="8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basedOn w:val="83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basedOn w:val="83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basedOn w:val="83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basedOn w:val="83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basedOn w:val="83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basedOn w:val="83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basedOn w:val="8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basedOn w:val="83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basedOn w:val="83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basedOn w:val="83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basedOn w:val="83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basedOn w:val="83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basedOn w:val="83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basedOn w:val="8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basedOn w:val="83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basedOn w:val="8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3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3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3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basedOn w:val="8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basedOn w:val="83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basedOn w:val="83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basedOn w:val="83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basedOn w:val="83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basedOn w:val="83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basedOn w:val="83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basedOn w:val="8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basedOn w:val="83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3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3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3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3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3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basedOn w:val="8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basedOn w:val="83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basedOn w:val="83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basedOn w:val="83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basedOn w:val="83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basedOn w:val="83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basedOn w:val="83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List Table 7 Colorful"/>
    <w:basedOn w:val="8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basedOn w:val="83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basedOn w:val="83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basedOn w:val="83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basedOn w:val="83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basedOn w:val="83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basedOn w:val="83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basedOn w:val="8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basedOn w:val="8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basedOn w:val="8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basedOn w:val="8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basedOn w:val="8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basedOn w:val="8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basedOn w:val="8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basedOn w:val="8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basedOn w:val="83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basedOn w:val="83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basedOn w:val="83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basedOn w:val="83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basedOn w:val="83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basedOn w:val="83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basedOn w:val="8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basedOn w:val="8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basedOn w:val="8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basedOn w:val="8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basedOn w:val="8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basedOn w:val="8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basedOn w:val="8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Footnote Text Char"/>
    <w:uiPriority w:val="99"/>
    <w:qFormat/>
    <w:rPr>
      <w:sz w:val="18"/>
    </w:rPr>
  </w:style>
  <w:style w:type="character" w:styleId="1060" w:customStyle="1">
    <w:name w:val="Endnote Text Char"/>
    <w:uiPriority w:val="99"/>
    <w:qFormat/>
    <w:rPr>
      <w:sz w:val="20"/>
    </w:rPr>
  </w:style>
  <w:style w:type="paragraph" w:styleId="1061" w:customStyle="1">
    <w:name w:val="TOC Heading"/>
    <w:uiPriority w:val="39"/>
    <w:unhideWhenUsed/>
    <w:qFormat/>
    <w:rPr>
      <w:rFonts w:hint="default" w:ascii="Times New Roman" w:hAnsi="Times New Roman" w:eastAsia="宋体" w:cs="Times New Roman"/>
    </w:rPr>
  </w:style>
  <w:style w:type="paragraph" w:styleId="1062" w:customStyle="1">
    <w:name w:val="列表项目符号 21"/>
    <w:basedOn w:val="824"/>
    <w:uiPriority w:val="99"/>
    <w:qFormat/>
    <w:pPr>
      <w:numPr>
        <w:ilvl w:val="0"/>
        <w:numId w:val="1"/>
      </w:numPr>
    </w:pPr>
  </w:style>
  <w:style w:type="paragraph" w:styleId="106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64" w:customStyle="1">
    <w:name w:val="TOC 71"/>
    <w:basedOn w:val="824"/>
    <w:next w:val="824"/>
    <w:uiPriority w:val="39"/>
    <w:qFormat/>
    <w:pPr>
      <w:ind w:left="2520"/>
    </w:pPr>
    <w:rPr>
      <w:rFonts w:ascii="Calibri" w:hAnsi="Calibri"/>
      <w:szCs w:val="22"/>
    </w:rPr>
  </w:style>
  <w:style w:type="paragraph" w:styleId="1065" w:customStyle="1">
    <w:name w:val="正文缩进2字符"/>
    <w:basedOn w:val="824"/>
    <w:uiPriority w:val="0"/>
    <w:qFormat/>
    <w:pPr>
      <w:ind w:firstLine="200"/>
      <w:spacing w:line="360" w:lineRule="auto"/>
    </w:pPr>
  </w:style>
  <w:style w:type="paragraph" w:styleId="1066" w:customStyle="1">
    <w:name w:val="首行缩进"/>
    <w:basedOn w:val="824"/>
    <w:uiPriority w:val="0"/>
    <w:qFormat/>
    <w:pPr>
      <w:ind w:firstLine="480"/>
      <w:jc w:val="left"/>
      <w:spacing w:line="360" w:lineRule="auto"/>
    </w:pPr>
    <w:rPr>
      <w:rFonts w:ascii="宋体" w:hAnsi="宋体"/>
      <w:sz w:val="24"/>
    </w:rPr>
  </w:style>
  <w:style w:type="character" w:styleId="1067" w:customStyle="1">
    <w:name w:val="页眉 Char"/>
    <w:basedOn w:val="834"/>
    <w:link w:val="872"/>
    <w:uiPriority w:val="99"/>
    <w:qFormat/>
    <w:rPr>
      <w:rFonts w:ascii="Times New Roman" w:hAnsi="Times New Roman" w:eastAsia="宋体" w:cs="Times New Roman"/>
      <w:sz w:val="18"/>
      <w:szCs w:val="18"/>
    </w:rPr>
  </w:style>
  <w:style w:type="character" w:styleId="1068" w:customStyle="1">
    <w:name w:val="页脚 Char"/>
    <w:basedOn w:val="834"/>
    <w:link w:val="870"/>
    <w:uiPriority w:val="99"/>
    <w:qFormat/>
    <w:rPr>
      <w:rFonts w:ascii="Times New Roman" w:hAnsi="Times New Roman" w:eastAsia="宋体" w:cs="Times New Roman"/>
      <w:sz w:val="18"/>
      <w:szCs w:val="18"/>
    </w:rPr>
  </w:style>
  <w:style w:type="paragraph" w:styleId="1069">
    <w:name w:val="List Paragraph"/>
    <w:basedOn w:val="824"/>
    <w:link w:val="1070"/>
    <w:uiPriority w:val="34"/>
    <w:qFormat/>
    <w:pPr>
      <w:ind w:firstLine="420"/>
    </w:pPr>
  </w:style>
  <w:style w:type="character" w:styleId="1070" w:customStyle="1">
    <w:name w:val="列出段落 Char"/>
    <w:link w:val="1069"/>
    <w:uiPriority w:val="34"/>
    <w:qFormat/>
    <w:rPr>
      <w:rFonts w:ascii="Times New Roman" w:hAnsi="Times New Roman" w:eastAsia="宋体" w:cs="Times New Roman"/>
      <w:szCs w:val="24"/>
    </w:rPr>
  </w:style>
  <w:style w:type="paragraph" w:styleId="1071" w:customStyle="1">
    <w:name w:val="_Style 18"/>
    <w:basedOn w:val="824"/>
    <w:next w:val="1069"/>
    <w:uiPriority w:val="34"/>
    <w:qFormat/>
    <w:pPr>
      <w:ind w:firstLine="420"/>
    </w:pPr>
    <w:rPr>
      <w:rFonts w:ascii="Calibri" w:hAnsi="Calibri"/>
      <w:szCs w:val="22"/>
    </w:rPr>
  </w:style>
  <w:style w:type="character" w:styleId="1072" w:customStyle="1">
    <w:name w:val="标题 2 Char"/>
    <w:basedOn w:val="834"/>
    <w:link w:val="826"/>
    <w:uiPriority w:val="9"/>
    <w:qFormat/>
    <w:rPr>
      <w:rFonts w:ascii="方正幼线_GBK" w:hAnsi="Arial" w:eastAsia="方正楷体_GB2312" w:cs="Times New Roman"/>
      <w:b/>
      <w:sz w:val="44"/>
      <w:szCs w:val="20"/>
    </w:rPr>
  </w:style>
  <w:style w:type="character" w:styleId="1073" w:customStyle="1">
    <w:name w:val="htd0"/>
    <w:basedOn w:val="834"/>
    <w:uiPriority w:val="0"/>
    <w:qFormat/>
  </w:style>
  <w:style w:type="character" w:styleId="1074" w:customStyle="1">
    <w:name w:val="标题 1 Char"/>
    <w:basedOn w:val="834"/>
    <w:uiPriority w:val="9"/>
    <w:qFormat/>
    <w:rPr>
      <w:rFonts w:ascii="Times New Roman" w:hAnsi="Times New Roman" w:eastAsia="宋体" w:cs="Times New Roman"/>
      <w:b/>
      <w:bCs/>
      <w:sz w:val="44"/>
      <w:szCs w:val="44"/>
    </w:rPr>
  </w:style>
  <w:style w:type="character" w:styleId="1075" w:customStyle="1">
    <w:name w:val="标题 3 Char"/>
    <w:basedOn w:val="834"/>
    <w:uiPriority w:val="9"/>
    <w:qFormat/>
    <w:rPr>
      <w:rFonts w:ascii="Times New Roman" w:hAnsi="Times New Roman" w:eastAsia="宋体" w:cs="Times New Roman"/>
      <w:b/>
      <w:bCs/>
      <w:sz w:val="32"/>
      <w:szCs w:val="32"/>
    </w:rPr>
  </w:style>
  <w:style w:type="character" w:styleId="1076" w:customStyle="1">
    <w:name w:val="标题 4 Char"/>
    <w:basedOn w:val="834"/>
    <w:uiPriority w:val="9"/>
    <w:qFormat/>
    <w:rPr>
      <w:rFonts w:ascii="等线 Light" w:hAnsi="等线 Light" w:eastAsia="等线 Light" w:cs="宋体"/>
      <w:b/>
      <w:bCs/>
      <w:sz w:val="28"/>
      <w:szCs w:val="28"/>
    </w:rPr>
  </w:style>
  <w:style w:type="character" w:styleId="1077" w:customStyle="1">
    <w:name w:val="标题 5 Char"/>
    <w:basedOn w:val="834"/>
    <w:uiPriority w:val="9"/>
    <w:qFormat/>
    <w:rPr>
      <w:rFonts w:ascii="Times New Roman" w:hAnsi="Times New Roman" w:eastAsia="宋体" w:cs="Times New Roman"/>
      <w:b/>
      <w:bCs/>
      <w:sz w:val="28"/>
      <w:szCs w:val="28"/>
    </w:rPr>
  </w:style>
  <w:style w:type="character" w:styleId="1078" w:customStyle="1">
    <w:name w:val="标题 6 Char"/>
    <w:basedOn w:val="834"/>
    <w:uiPriority w:val="9"/>
    <w:qFormat/>
    <w:rPr>
      <w:rFonts w:ascii="等线 Light" w:hAnsi="等线 Light" w:eastAsia="等线 Light" w:cs="宋体"/>
      <w:b/>
      <w:bCs/>
      <w:sz w:val="24"/>
      <w:szCs w:val="24"/>
    </w:rPr>
  </w:style>
  <w:style w:type="character" w:styleId="1079" w:customStyle="1">
    <w:name w:val="标题 7 Char"/>
    <w:basedOn w:val="834"/>
    <w:uiPriority w:val="9"/>
    <w:qFormat/>
    <w:rPr>
      <w:rFonts w:ascii="Times New Roman" w:hAnsi="Times New Roman" w:eastAsia="宋体" w:cs="Times New Roman"/>
      <w:b/>
      <w:bCs/>
      <w:sz w:val="24"/>
      <w:szCs w:val="24"/>
    </w:rPr>
  </w:style>
  <w:style w:type="character" w:styleId="1080" w:customStyle="1">
    <w:name w:val="标题 8 Char"/>
    <w:basedOn w:val="834"/>
    <w:uiPriority w:val="9"/>
    <w:qFormat/>
    <w:rPr>
      <w:rFonts w:ascii="等线 Light" w:hAnsi="等线 Light" w:eastAsia="等线 Light" w:cs="宋体"/>
      <w:sz w:val="24"/>
      <w:szCs w:val="24"/>
    </w:rPr>
  </w:style>
  <w:style w:type="character" w:styleId="1081" w:customStyle="1">
    <w:name w:val="标题 9 Char"/>
    <w:basedOn w:val="834"/>
    <w:uiPriority w:val="9"/>
    <w:qFormat/>
    <w:rPr>
      <w:rFonts w:ascii="等线 Light" w:hAnsi="等线 Light" w:eastAsia="等线 Light" w:cs="宋体"/>
      <w:szCs w:val="21"/>
    </w:rPr>
  </w:style>
  <w:style w:type="paragraph" w:styleId="1082" w:customStyle="1">
    <w:name w:val="_Style 31"/>
    <w:basedOn w:val="824"/>
    <w:next w:val="1069"/>
    <w:uiPriority w:val="34"/>
    <w:qFormat/>
    <w:pPr>
      <w:ind w:firstLine="420"/>
    </w:pPr>
    <w:rPr>
      <w:rFonts w:ascii="Calibri" w:hAnsi="Calibri"/>
      <w:szCs w:val="22"/>
    </w:rPr>
  </w:style>
  <w:style w:type="character" w:styleId="1083" w:customStyle="1">
    <w:name w:val="style31"/>
    <w:uiPriority w:val="0"/>
    <w:qFormat/>
    <w:rPr>
      <w:sz w:val="21"/>
      <w:szCs w:val="21"/>
    </w:rPr>
  </w:style>
  <w:style w:type="character" w:styleId="1084" w:customStyle="1">
    <w:name w:val="页脚 字符"/>
    <w:uiPriority w:val="99"/>
    <w:qFormat/>
    <w:rPr>
      <w:sz w:val="18"/>
    </w:rPr>
  </w:style>
  <w:style w:type="character" w:styleId="1085" w:customStyle="1">
    <w:name w:val="正文文本缩进 Char4"/>
    <w:uiPriority w:val="0"/>
    <w:qFormat/>
    <w:rPr>
      <w:rFonts w:ascii="方正楷体_GB2312" w:eastAsia="方正楷体_GB2312"/>
      <w:sz w:val="32"/>
    </w:rPr>
  </w:style>
  <w:style w:type="character" w:styleId="1086" w:customStyle="1">
    <w:name w:val="普通文字 Char Char Char"/>
    <w:uiPriority w:val="0"/>
    <w:qFormat/>
    <w:rPr>
      <w:rFonts w:ascii="宋体" w:hAnsi="Courier New" w:eastAsia="宋体" w:cs="Courier New"/>
      <w:sz w:val="21"/>
      <w:szCs w:val="21"/>
      <w:lang w:val="en-US" w:eastAsia="zh-CN" w:bidi="ar-SA"/>
    </w:rPr>
  </w:style>
  <w:style w:type="character" w:styleId="1087" w:customStyle="1">
    <w:name w:val="段落 Char1"/>
    <w:link w:val="1088"/>
    <w:uiPriority w:val="0"/>
    <w:qFormat/>
    <w:rPr>
      <w:rFonts w:eastAsia="方正仿宋_GB2312"/>
      <w:sz w:val="24"/>
      <w:szCs w:val="24"/>
    </w:rPr>
  </w:style>
  <w:style w:type="paragraph" w:styleId="1088" w:customStyle="1">
    <w:name w:val="段落"/>
    <w:link w:val="1087"/>
    <w:uiPriority w:val="0"/>
    <w:qFormat/>
    <w:pPr>
      <w:ind w:firstLine="420"/>
      <w:jc w:val="both"/>
      <w:spacing w:before="120" w:after="120" w:line="360" w:lineRule="auto"/>
    </w:pPr>
    <w:rPr>
      <w:rFonts w:hint="default" w:ascii="等线" w:hAnsi="等线" w:eastAsia="方正仿宋_GB2312" w:cs="宋体"/>
      <w:sz w:val="24"/>
      <w:szCs w:val="24"/>
      <w:lang w:val="en-US" w:eastAsia="zh-CN" w:bidi="ar-SA"/>
    </w:rPr>
  </w:style>
  <w:style w:type="character" w:styleId="1089" w:customStyle="1">
    <w:name w:val="标题 6 Char3"/>
    <w:link w:val="830"/>
    <w:uiPriority w:val="0"/>
    <w:qFormat/>
    <w:rPr>
      <w:rFonts w:ascii="Arial" w:hAnsi="Arial" w:eastAsia="黑体" w:cs="Times New Roman"/>
      <w:b/>
      <w:spacing w:val="-2"/>
      <w:position w:val="-6"/>
      <w:sz w:val="24"/>
      <w:szCs w:val="20"/>
    </w:rPr>
  </w:style>
  <w:style w:type="character" w:styleId="1090" w:customStyle="1">
    <w:name w:val="批注框文本 Char4"/>
    <w:uiPriority w:val="0"/>
    <w:qFormat/>
    <w:rPr>
      <w:sz w:val="18"/>
      <w:szCs w:val="18"/>
    </w:rPr>
  </w:style>
  <w:style w:type="character" w:styleId="1091" w:customStyle="1">
    <w:name w:val="标题 9 Char3"/>
    <w:link w:val="833"/>
    <w:uiPriority w:val="0"/>
    <w:qFormat/>
    <w:rPr>
      <w:rFonts w:ascii="Arial" w:hAnsi="Arial" w:eastAsia="黑体" w:cs="Times New Roman"/>
      <w:spacing w:val="-2"/>
      <w:position w:val="-6"/>
      <w:sz w:val="28"/>
      <w:szCs w:val="20"/>
    </w:rPr>
  </w:style>
  <w:style w:type="character" w:styleId="1092" w:customStyle="1">
    <w:name w:val="纯文本 Char3"/>
    <w:uiPriority w:val="0"/>
    <w:qFormat/>
    <w:rPr>
      <w:rFonts w:ascii="宋体" w:hAnsi="Courier New" w:cs="Courier New"/>
      <w:szCs w:val="21"/>
    </w:rPr>
  </w:style>
  <w:style w:type="character" w:styleId="1093" w:customStyle="1">
    <w:name w:val="_正文段落 Char Char"/>
    <w:link w:val="1094"/>
    <w:uiPriority w:val="0"/>
    <w:qFormat/>
    <w:rPr>
      <w:rFonts w:ascii="宋体" w:hAnsi="宋体"/>
      <w:sz w:val="24"/>
      <w:szCs w:val="28"/>
    </w:rPr>
  </w:style>
  <w:style w:type="paragraph" w:styleId="1094" w:customStyle="1">
    <w:name w:val="_正文段落"/>
    <w:basedOn w:val="824"/>
    <w:link w:val="1093"/>
    <w:uiPriority w:val="0"/>
    <w:qFormat/>
    <w:pPr>
      <w:ind w:firstLine="480"/>
      <w:spacing w:line="360" w:lineRule="auto"/>
    </w:pPr>
    <w:rPr>
      <w:rFonts w:ascii="宋体" w:hAnsi="宋体" w:eastAsia="等线" w:cs="宋体"/>
      <w:sz w:val="24"/>
      <w:szCs w:val="28"/>
    </w:rPr>
  </w:style>
  <w:style w:type="character" w:styleId="1095" w:customStyle="1">
    <w:name w:val="正文文本 Char4"/>
    <w:uiPriority w:val="0"/>
    <w:qFormat/>
    <w:rPr>
      <w:rFonts w:ascii="方正楷体_GB2312" w:hAnsi="Arial" w:eastAsia="方正楷体_GB2312"/>
      <w:sz w:val="28"/>
    </w:rPr>
  </w:style>
  <w:style w:type="character" w:styleId="1096" w:customStyle="1">
    <w:name w:val="标题 8 Char2"/>
    <w:link w:val="832"/>
    <w:uiPriority w:val="0"/>
    <w:qFormat/>
    <w:rPr>
      <w:rFonts w:ascii="Arial" w:hAnsi="Arial" w:eastAsia="黑体" w:cs="Times New Roman"/>
      <w:spacing w:val="-2"/>
      <w:position w:val="-6"/>
      <w:sz w:val="24"/>
      <w:szCs w:val="20"/>
    </w:rPr>
  </w:style>
  <w:style w:type="character" w:styleId="1097" w:customStyle="1">
    <w:name w:val="标题 7 Char3"/>
    <w:link w:val="831"/>
    <w:uiPriority w:val="0"/>
    <w:qFormat/>
    <w:rPr>
      <w:rFonts w:ascii="宋体" w:hAnsi="Times New Roman" w:eastAsia="宋体" w:cs="Times New Roman"/>
      <w:b/>
      <w:spacing w:val="-2"/>
      <w:position w:val="-6"/>
      <w:sz w:val="24"/>
      <w:szCs w:val="20"/>
    </w:rPr>
  </w:style>
  <w:style w:type="character" w:styleId="1098" w:customStyle="1">
    <w:name w:val="标题 1 Char3"/>
    <w:link w:val="825"/>
    <w:uiPriority w:val="0"/>
    <w:qFormat/>
    <w:rPr>
      <w:rFonts w:ascii="方正楷体_GB2312" w:hAnsi="Times New Roman" w:eastAsia="方正楷体_GB2312" w:cs="Times New Roman"/>
      <w:sz w:val="28"/>
      <w:szCs w:val="20"/>
    </w:rPr>
  </w:style>
  <w:style w:type="character" w:styleId="1099" w:customStyle="1">
    <w:name w:val="正文缩进 Char1"/>
    <w:link w:val="837"/>
    <w:uiPriority w:val="0"/>
    <w:qFormat/>
    <w:rPr>
      <w:rFonts w:ascii="Times New Roman" w:hAnsi="Times New Roman" w:eastAsia="宋体" w:cs="Times New Roman"/>
      <w:szCs w:val="24"/>
    </w:rPr>
  </w:style>
  <w:style w:type="character" w:styleId="1100" w:customStyle="1">
    <w:name w:val="标题 2 字符"/>
    <w:uiPriority w:val="0"/>
    <w:qFormat/>
    <w:rPr>
      <w:rFonts w:ascii="方正幼线_GBK" w:hAnsi="Arial" w:eastAsia="方正楷体_GB2312"/>
      <w:b/>
      <w:sz w:val="44"/>
    </w:rPr>
  </w:style>
  <w:style w:type="character" w:styleId="1101" w:customStyle="1">
    <w:name w:val="标题 3 Char3"/>
    <w:uiPriority w:val="0"/>
    <w:qFormat/>
    <w:rPr>
      <w:rFonts w:ascii="Times New Roman" w:hAnsi="Times New Roman" w:eastAsia="宋体" w:cs="Times New Roman"/>
      <w:b/>
      <w:sz w:val="32"/>
      <w:szCs w:val="20"/>
    </w:rPr>
  </w:style>
  <w:style w:type="character" w:styleId="1102" w:customStyle="1">
    <w:name w:val="标题 4 Char3"/>
    <w:link w:val="828"/>
    <w:uiPriority w:val="0"/>
    <w:qFormat/>
    <w:rPr>
      <w:rFonts w:ascii="Arial" w:hAnsi="Arial" w:eastAsia="黑体" w:cs="Times New Roman"/>
      <w:b/>
      <w:bCs/>
      <w:sz w:val="28"/>
      <w:szCs w:val="28"/>
    </w:rPr>
  </w:style>
  <w:style w:type="character" w:styleId="1103" w:customStyle="1">
    <w:name w:val="标题 5 Char3"/>
    <w:link w:val="829"/>
    <w:uiPriority w:val="0"/>
    <w:qFormat/>
    <w:rPr>
      <w:rFonts w:ascii="宋体" w:hAnsi="Times New Roman" w:eastAsia="宋体" w:cs="Times New Roman"/>
      <w:b/>
      <w:spacing w:val="-2"/>
      <w:position w:val="-6"/>
      <w:sz w:val="28"/>
      <w:szCs w:val="20"/>
    </w:rPr>
  </w:style>
  <w:style w:type="character" w:styleId="1104" w:customStyle="1">
    <w:name w:val="font"/>
    <w:basedOn w:val="834"/>
    <w:uiPriority w:val="0"/>
    <w:qFormat/>
  </w:style>
  <w:style w:type="character" w:styleId="1105" w:customStyle="1">
    <w:name w:val="pt9-hui-line201"/>
    <w:uiPriority w:val="0"/>
    <w:qFormat/>
    <w:rPr>
      <w:color w:val="333333"/>
      <w:spacing w:val="300"/>
      <w:sz w:val="18"/>
      <w:szCs w:val="18"/>
      <w:u w:val="none"/>
    </w:rPr>
  </w:style>
  <w:style w:type="character" w:styleId="1106" w:customStyle="1">
    <w:name w:val="正文文本缩进 2 Char4"/>
    <w:uiPriority w:val="0"/>
    <w:qFormat/>
    <w:rPr>
      <w:rFonts w:ascii="方正楷体_GB2312" w:eastAsia="方正楷体_GB2312"/>
      <w:sz w:val="28"/>
      <w:szCs w:val="28"/>
    </w:rPr>
  </w:style>
  <w:style w:type="character" w:styleId="1107" w:customStyle="1">
    <w:name w:val="批注主题 Char4"/>
    <w:uiPriority w:val="99"/>
    <w:qFormat/>
    <w:rPr>
      <w:rFonts w:ascii="Calibri" w:hAnsi="Calibri"/>
      <w:b/>
      <w:bCs/>
    </w:rPr>
  </w:style>
  <w:style w:type="character" w:styleId="1108" w:customStyle="1">
    <w:name w:val="批注文字 Char4"/>
    <w:uiPriority w:val="99"/>
    <w:qFormat/>
    <w:rPr>
      <w:rFonts w:ascii="Calibri" w:hAnsi="Calibri"/>
    </w:rPr>
  </w:style>
  <w:style w:type="character" w:styleId="1109" w:customStyle="1">
    <w:name w:val="样式 正文文本缩进 + 左  0 字符 Char Char"/>
    <w:link w:val="1110"/>
    <w:uiPriority w:val="0"/>
    <w:qFormat/>
    <w:rPr>
      <w:rFonts w:cs="宋体"/>
      <w:sz w:val="24"/>
    </w:rPr>
  </w:style>
  <w:style w:type="paragraph" w:styleId="1110" w:customStyle="1">
    <w:name w:val="样式 正文文本缩进 + 左  0 字符"/>
    <w:basedOn w:val="853"/>
    <w:link w:val="1109"/>
    <w:uiPriority w:val="0"/>
    <w:qFormat/>
    <w:pPr>
      <w:ind w:firstLine="250"/>
      <w:spacing w:line="360" w:lineRule="auto"/>
    </w:pPr>
    <w:rPr>
      <w:rFonts w:ascii="等线" w:eastAsia="等线"/>
      <w:sz w:val="24"/>
    </w:rPr>
  </w:style>
  <w:style w:type="character" w:styleId="1111" w:customStyle="1">
    <w:name w:val="带缩进的正文 Char Char"/>
    <w:link w:val="1112"/>
    <w:uiPriority w:val="0"/>
    <w:qFormat/>
    <w:rPr>
      <w:rFonts w:ascii="Calibri" w:hAnsi="Calibri"/>
      <w:sz w:val="24"/>
    </w:rPr>
  </w:style>
  <w:style w:type="paragraph" w:styleId="1112" w:customStyle="1">
    <w:name w:val="带缩进的正文"/>
    <w:basedOn w:val="824"/>
    <w:link w:val="1111"/>
    <w:uiPriority w:val="0"/>
    <w:qFormat/>
    <w:pPr>
      <w:ind w:firstLine="480"/>
      <w:spacing w:line="360" w:lineRule="auto"/>
    </w:pPr>
    <w:rPr>
      <w:rFonts w:ascii="Calibri" w:hAnsi="Calibri" w:eastAsia="等线" w:cs="宋体"/>
      <w:sz w:val="24"/>
      <w:szCs w:val="22"/>
    </w:rPr>
  </w:style>
  <w:style w:type="character" w:styleId="1113" w:customStyle="1">
    <w:name w:val="bodybold1"/>
    <w:uiPriority w:val="0"/>
    <w:qFormat/>
    <w:rPr>
      <w:rFonts w:hint="default" w:ascii="Tahoma" w:hAnsi="Tahoma"/>
      <w:b/>
      <w:bCs/>
      <w:color w:val="0066ff"/>
      <w:sz w:val="26"/>
      <w:szCs w:val="26"/>
      <w:u w:val="none"/>
    </w:rPr>
  </w:style>
  <w:style w:type="character" w:styleId="1114" w:customStyle="1">
    <w:name w:val="flname8"/>
    <w:basedOn w:val="834"/>
    <w:uiPriority w:val="0"/>
    <w:qFormat/>
  </w:style>
  <w:style w:type="character" w:styleId="1115" w:customStyle="1">
    <w:name w:val="正文（首行缩进两字） Char Char"/>
    <w:uiPriority w:val="0"/>
    <w:qFormat/>
    <w:rPr>
      <w:rFonts w:eastAsia="宋体"/>
      <w:sz w:val="24"/>
      <w:lang w:val="en-US" w:eastAsia="zh-CN" w:bidi="ar-SA"/>
    </w:rPr>
  </w:style>
  <w:style w:type="character" w:styleId="1116" w:customStyle="1">
    <w:name w:val="标题 3 Char Char"/>
    <w:uiPriority w:val="0"/>
    <w:qFormat/>
    <w:rPr>
      <w:rFonts w:eastAsia="宋体"/>
      <w:b/>
      <w:sz w:val="32"/>
      <w:lang w:val="en-US" w:eastAsia="zh-CN" w:bidi="ar-SA"/>
    </w:rPr>
  </w:style>
  <w:style w:type="character" w:styleId="1117" w:customStyle="1">
    <w:name w:val="样式6 Char Char"/>
    <w:link w:val="1118"/>
    <w:uiPriority w:val="0"/>
    <w:qFormat/>
    <w:rPr>
      <w:rFonts w:ascii="宋体" w:hAnsi="宋体"/>
      <w:sz w:val="28"/>
      <w:szCs w:val="28"/>
    </w:rPr>
  </w:style>
  <w:style w:type="paragraph" w:styleId="1118" w:customStyle="1">
    <w:name w:val="样式6"/>
    <w:basedOn w:val="824"/>
    <w:link w:val="1117"/>
    <w:uiPriority w:val="0"/>
    <w:qFormat/>
    <w:pPr>
      <w:ind w:left="980" w:hanging="420"/>
      <w:spacing w:line="360" w:lineRule="auto"/>
    </w:pPr>
    <w:rPr>
      <w:rFonts w:ascii="宋体" w:hAnsi="宋体" w:eastAsia="等线" w:cs="宋体"/>
      <w:sz w:val="28"/>
      <w:szCs w:val="28"/>
    </w:rPr>
  </w:style>
  <w:style w:type="character" w:styleId="1119" w:customStyle="1">
    <w:name w:val="页眉 字符"/>
    <w:uiPriority w:val="99"/>
    <w:qFormat/>
    <w:rPr>
      <w:sz w:val="18"/>
      <w:szCs w:val="18"/>
    </w:rPr>
  </w:style>
  <w:style w:type="character" w:styleId="1120" w:customStyle="1">
    <w:name w:val="WW8Num11z1"/>
    <w:uiPriority w:val="0"/>
    <w:qFormat/>
    <w:rPr>
      <w:rFonts w:ascii="Wingdings" w:hAnsi="Wingdings"/>
    </w:rPr>
  </w:style>
  <w:style w:type="character" w:styleId="1121" w:customStyle="1">
    <w:name w:val="样式 正文缩进 + 首行缩进:  2 字符 Char Char"/>
    <w:link w:val="1122"/>
    <w:uiPriority w:val="0"/>
    <w:qFormat/>
    <w:rPr>
      <w:rFonts w:cs="宋体"/>
      <w:sz w:val="24"/>
    </w:rPr>
  </w:style>
  <w:style w:type="paragraph" w:styleId="1122" w:customStyle="1">
    <w:name w:val="样式 正文缩进 + 首行缩进:  2 字符"/>
    <w:basedOn w:val="837"/>
    <w:link w:val="1121"/>
    <w:uiPriority w:val="0"/>
    <w:qFormat/>
    <w:pPr>
      <w:ind w:firstLine="200"/>
      <w:spacing w:line="360" w:lineRule="auto"/>
    </w:pPr>
    <w:rPr>
      <w:rFonts w:ascii="等线" w:hAnsi="等线" w:eastAsia="等线" w:cs="宋体"/>
      <w:sz w:val="24"/>
      <w:szCs w:val="22"/>
    </w:rPr>
  </w:style>
  <w:style w:type="character" w:styleId="1123" w:customStyle="1">
    <w:name w:val="彩色网格 - 强调文字颜色 1 Char"/>
    <w:link w:val="1124"/>
    <w:uiPriority w:val="0"/>
    <w:qFormat/>
    <w:rPr>
      <w:rFonts w:eastAsia="方正仿宋_GBK"/>
      <w:i/>
      <w:iCs/>
      <w:color w:val="000000"/>
      <w:szCs w:val="24"/>
    </w:rPr>
  </w:style>
  <w:style w:type="paragraph" w:styleId="1124" w:customStyle="1">
    <w:name w:val="彩色网格 - 强调文字颜色 11"/>
    <w:basedOn w:val="824"/>
    <w:next w:val="824"/>
    <w:link w:val="1123"/>
    <w:uiPriority w:val="0"/>
    <w:qFormat/>
    <w:pPr>
      <w:ind w:firstLine="560"/>
      <w:spacing w:line="360" w:lineRule="auto"/>
    </w:pPr>
    <w:rPr>
      <w:rFonts w:ascii="等线" w:hAnsi="等线" w:eastAsia="方正仿宋_GBK" w:cs="宋体"/>
      <w:i/>
      <w:iCs/>
      <w:color w:val="000000"/>
    </w:rPr>
  </w:style>
  <w:style w:type="character" w:styleId="1125" w:customStyle="1">
    <w:name w:val="文档结构图 Char3"/>
    <w:uiPriority w:val="99"/>
    <w:qFormat/>
    <w:rPr>
      <w:rFonts w:ascii="宋体"/>
      <w:sz w:val="18"/>
      <w:szCs w:val="18"/>
    </w:rPr>
  </w:style>
  <w:style w:type="character" w:styleId="1126" w:customStyle="1">
    <w:name w:val="正文首行缩进 2 Char3"/>
    <w:uiPriority w:val="0"/>
    <w:qFormat/>
    <w:rPr>
      <w:rFonts w:ascii="Arial" w:hAnsi="Arial" w:eastAsia="方正仿宋_GBK" w:cs="Arial"/>
      <w:szCs w:val="24"/>
    </w:rPr>
  </w:style>
  <w:style w:type="character" w:styleId="1127" w:customStyle="1">
    <w:name w:val="样式7 Char Char"/>
    <w:link w:val="1128"/>
    <w:uiPriority w:val="0"/>
    <w:qFormat/>
    <w:rPr>
      <w:rFonts w:ascii="宋体" w:hAnsi="宋体"/>
      <w:sz w:val="28"/>
      <w:szCs w:val="28"/>
    </w:rPr>
  </w:style>
  <w:style w:type="paragraph" w:styleId="1128" w:customStyle="1">
    <w:name w:val="样式7"/>
    <w:basedOn w:val="824"/>
    <w:link w:val="1127"/>
    <w:uiPriority w:val="0"/>
    <w:qFormat/>
    <w:pPr>
      <w:ind w:left="980" w:hanging="420"/>
      <w:spacing w:line="360" w:lineRule="auto"/>
    </w:pPr>
    <w:rPr>
      <w:rFonts w:ascii="宋体" w:hAnsi="宋体" w:eastAsia="等线" w:cs="宋体"/>
      <w:sz w:val="28"/>
      <w:szCs w:val="28"/>
    </w:rPr>
  </w:style>
  <w:style w:type="character" w:styleId="1129" w:customStyle="1">
    <w:name w:val="WW-Absatz-Standardschriftart11"/>
    <w:uiPriority w:val="0"/>
    <w:qFormat/>
  </w:style>
  <w:style w:type="character" w:styleId="1130" w:customStyle="1">
    <w:name w:val="正文文本 3 Char3"/>
    <w:uiPriority w:val="0"/>
    <w:qFormat/>
    <w:rPr>
      <w:rFonts w:ascii="方正仿宋_GB2312" w:hAnsi="Arial" w:eastAsia="方正仿宋_GB2312"/>
      <w:sz w:val="32"/>
    </w:rPr>
  </w:style>
  <w:style w:type="character" w:styleId="1131" w:customStyle="1">
    <w:name w:val="WW8Num34z2"/>
    <w:uiPriority w:val="0"/>
    <w:qFormat/>
    <w:rPr>
      <w:rFonts w:ascii="Symbol" w:hAnsi="Symbol" w:cs="Symbol"/>
      <w:sz w:val="18"/>
      <w:szCs w:val="18"/>
    </w:rPr>
  </w:style>
  <w:style w:type="character" w:styleId="1132" w:customStyle="1">
    <w:name w:val="日期 Char4"/>
    <w:uiPriority w:val="0"/>
    <w:qFormat/>
    <w:rPr>
      <w:rFonts w:ascii="方正仿宋_GB2312" w:eastAsia="方正仿宋_GB2312"/>
      <w:b/>
      <w:sz w:val="36"/>
      <w:szCs w:val="24"/>
    </w:rPr>
  </w:style>
  <w:style w:type="character" w:styleId="1133" w:customStyle="1">
    <w:name w:val="正文文本缩进 3 字符1"/>
    <w:uiPriority w:val="99"/>
    <w:qFormat/>
    <w:rPr>
      <w:rFonts w:ascii="宋体" w:hAnsi="Times New Roman" w:eastAsia="方正仿宋_GBK" w:cs="Times New Roman"/>
      <w:sz w:val="16"/>
      <w:szCs w:val="16"/>
    </w:rPr>
  </w:style>
  <w:style w:type="character" w:styleId="1134" w:customStyle="1">
    <w:name w:val="正文文本缩进 3 Char3"/>
    <w:uiPriority w:val="0"/>
    <w:qFormat/>
    <w:rPr>
      <w:rFonts w:ascii="微软雅黑" w:hAnsi="Arial" w:eastAsia="微软雅黑"/>
      <w:sz w:val="36"/>
    </w:rPr>
  </w:style>
  <w:style w:type="character" w:styleId="1135" w:customStyle="1">
    <w:name w:val="WW8Num6z1"/>
    <w:uiPriority w:val="0"/>
    <w:qFormat/>
    <w:rPr>
      <w:rFonts w:ascii="Wingdings" w:hAnsi="Wingdings"/>
    </w:rPr>
  </w:style>
  <w:style w:type="character" w:styleId="1136" w:customStyle="1">
    <w:name w:val="正文文本 2 Char3"/>
    <w:uiPriority w:val="0"/>
    <w:qFormat/>
    <w:rPr>
      <w:szCs w:val="24"/>
    </w:rPr>
  </w:style>
  <w:style w:type="character" w:styleId="1137" w:customStyle="1">
    <w:name w:val="WW8Num32z2"/>
    <w:uiPriority w:val="0"/>
    <w:qFormat/>
    <w:rPr>
      <w:rFonts w:ascii="Symbol" w:hAnsi="Symbol" w:cs="Symbol"/>
      <w:sz w:val="18"/>
      <w:szCs w:val="18"/>
    </w:rPr>
  </w:style>
  <w:style w:type="character" w:styleId="1138" w:customStyle="1">
    <w:name w:val="列表段落 字符1"/>
    <w:uiPriority w:val="34"/>
    <w:qFormat/>
    <w:rPr>
      <w:rFonts w:ascii="Calibri" w:hAnsi="Calibri"/>
      <w:sz w:val="21"/>
      <w:szCs w:val="22"/>
    </w:rPr>
  </w:style>
  <w:style w:type="character" w:styleId="1139" w:customStyle="1">
    <w:name w:val="WW8Num28z0"/>
    <w:uiPriority w:val="0"/>
    <w:qFormat/>
    <w:rPr>
      <w:rFonts w:ascii="Wingdings" w:hAnsi="Wingdings" w:cs="Symbol"/>
      <w:sz w:val="18"/>
      <w:szCs w:val="18"/>
    </w:rPr>
  </w:style>
  <w:style w:type="character" w:styleId="1140" w:customStyle="1">
    <w:name w:val="WW8Num2z2"/>
    <w:uiPriority w:val="0"/>
    <w:qFormat/>
    <w:rPr>
      <w:rFonts w:ascii="Symbol" w:hAnsi="Symbol" w:cs="Symbol"/>
      <w:sz w:val="18"/>
      <w:szCs w:val="18"/>
    </w:rPr>
  </w:style>
  <w:style w:type="character" w:styleId="1141" w:customStyle="1">
    <w:name w:val="apple-converted-space"/>
    <w:basedOn w:val="834"/>
    <w:uiPriority w:val="0"/>
    <w:qFormat/>
  </w:style>
  <w:style w:type="character" w:styleId="1142" w:customStyle="1">
    <w:name w:val="WW8Num35z2"/>
    <w:uiPriority w:val="0"/>
    <w:qFormat/>
    <w:rPr>
      <w:rFonts w:ascii="Symbol" w:hAnsi="Symbol" w:cs="Symbol"/>
      <w:sz w:val="18"/>
      <w:szCs w:val="18"/>
    </w:rPr>
  </w:style>
  <w:style w:type="character" w:styleId="1143" w:customStyle="1">
    <w:name w:val="标题 Char3"/>
    <w:uiPriority w:val="10"/>
    <w:qFormat/>
    <w:rPr>
      <w:rFonts w:ascii="Cambria" w:hAnsi="Cambria"/>
      <w:b/>
      <w:bCs/>
      <w:sz w:val="32"/>
      <w:szCs w:val="32"/>
    </w:rPr>
  </w:style>
  <w:style w:type="character" w:styleId="1144" w:customStyle="1">
    <w:name w:val="WW8Num10z0"/>
    <w:uiPriority w:val="0"/>
    <w:qFormat/>
    <w:rPr>
      <w:rFonts w:ascii="Wingdings" w:hAnsi="Wingdings" w:cs="Symbol"/>
      <w:sz w:val="18"/>
      <w:szCs w:val="18"/>
    </w:rPr>
  </w:style>
  <w:style w:type="character" w:styleId="1145" w:customStyle="1">
    <w:name w:val="正文首行缩进 Char5"/>
    <w:uiPriority w:val="0"/>
    <w:qFormat/>
    <w:rPr>
      <w:rFonts w:ascii="Arial" w:hAnsi="Arial"/>
      <w:szCs w:val="21"/>
    </w:rPr>
  </w:style>
  <w:style w:type="character" w:styleId="1146" w:customStyle="1">
    <w:name w:val="WW8Num32z0"/>
    <w:uiPriority w:val="0"/>
    <w:qFormat/>
    <w:rPr>
      <w:rFonts w:ascii="Wingdings" w:hAnsi="Wingdings" w:cs="Symbol"/>
      <w:sz w:val="18"/>
      <w:szCs w:val="18"/>
    </w:rPr>
  </w:style>
  <w:style w:type="character" w:styleId="1147" w:customStyle="1">
    <w:name w:val="正文首行缩进 Char1"/>
    <w:uiPriority w:val="0"/>
    <w:qFormat/>
    <w:rPr>
      <w:rFonts w:ascii="Times New Roman" w:hAnsi="Times New Roman" w:eastAsia="宋体" w:cs="Times New Roman"/>
      <w:szCs w:val="24"/>
    </w:rPr>
  </w:style>
  <w:style w:type="character" w:styleId="1148" w:customStyle="1">
    <w:name w:val="标题 3 字符1"/>
    <w:uiPriority w:val="0"/>
    <w:qFormat/>
    <w:rPr>
      <w:rFonts w:ascii="仿宋" w:eastAsia="仿宋"/>
      <w:b/>
      <w:sz w:val="32"/>
      <w:szCs w:val="32"/>
    </w:rPr>
  </w:style>
  <w:style w:type="character" w:styleId="1149" w:customStyle="1">
    <w:name w:val="正文首行缩进 Char2"/>
    <w:uiPriority w:val="0"/>
    <w:qFormat/>
    <w:rPr>
      <w:rFonts w:ascii="方正楷体_GB2312" w:hAnsi="Arial" w:eastAsia="方正楷体_GB2312"/>
      <w:sz w:val="21"/>
      <w:szCs w:val="24"/>
    </w:rPr>
  </w:style>
  <w:style w:type="character" w:styleId="1150" w:customStyle="1">
    <w:name w:val="正文文本 2 字符1"/>
    <w:uiPriority w:val="99"/>
    <w:qFormat/>
    <w:rPr>
      <w:rFonts w:ascii="Times New Roman" w:hAnsi="Times New Roman" w:eastAsia="方正仿宋_GBK" w:cs="Times New Roman"/>
      <w:sz w:val="24"/>
      <w:szCs w:val="24"/>
    </w:rPr>
  </w:style>
  <w:style w:type="character" w:styleId="1151" w:customStyle="1">
    <w:name w:val="Table Heading Char1"/>
    <w:link w:val="1152"/>
    <w:uiPriority w:val="0"/>
    <w:qFormat/>
    <w:rPr>
      <w:rFonts w:ascii="Constantia" w:hAnsi="Constantia" w:eastAsia="黑体" w:cs="Constantia"/>
      <w:bCs/>
      <w:szCs w:val="21"/>
    </w:rPr>
  </w:style>
  <w:style w:type="paragraph" w:styleId="1152" w:customStyle="1">
    <w:name w:val="Table Heading"/>
    <w:basedOn w:val="824"/>
    <w:link w:val="1151"/>
    <w:uiPriority w:val="0"/>
    <w:qFormat/>
    <w:pPr>
      <w:jc w:val="left"/>
      <w:keepNext/>
      <w:spacing w:before="80" w:after="80" w:line="240" w:lineRule="atLeast"/>
    </w:pPr>
    <w:rPr>
      <w:rFonts w:ascii="Constantia" w:hAnsi="Constantia" w:eastAsia="黑体" w:cs="Constantia"/>
      <w:bCs/>
      <w:szCs w:val="21"/>
    </w:rPr>
  </w:style>
  <w:style w:type="character" w:styleId="1153" w:customStyle="1">
    <w:name w:val="二级采标题 字符"/>
    <w:link w:val="1154"/>
    <w:uiPriority w:val="0"/>
    <w:qFormat/>
    <w:rPr>
      <w:rFonts w:ascii="Calibri" w:hAnsi="Calibri"/>
    </w:rPr>
  </w:style>
  <w:style w:type="paragraph" w:styleId="1154" w:customStyle="1">
    <w:name w:val="二级采标题"/>
    <w:next w:val="915"/>
    <w:link w:val="1153"/>
    <w:uiPriority w:val="0"/>
    <w:qFormat/>
    <w:pPr>
      <w:ind w:left="1134" w:hanging="1134"/>
    </w:pPr>
    <w:rPr>
      <w:rFonts w:hint="default" w:ascii="Calibri" w:hAnsi="Calibri" w:eastAsia="等线" w:cs="宋体"/>
      <w:sz w:val="21"/>
      <w:szCs w:val="22"/>
      <w:lang w:val="en-US" w:eastAsia="zh-CN" w:bidi="ar-SA"/>
    </w:rPr>
  </w:style>
  <w:style w:type="character" w:styleId="1155" w:customStyle="1">
    <w:name w:val="Table Text Char"/>
    <w:link w:val="1156"/>
    <w:uiPriority w:val="0"/>
    <w:qFormat/>
    <w:rPr>
      <w:rFonts w:cs="Arial"/>
      <w:szCs w:val="21"/>
    </w:rPr>
  </w:style>
  <w:style w:type="paragraph" w:styleId="1156" w:customStyle="1">
    <w:name w:val="Table Text"/>
    <w:basedOn w:val="824"/>
    <w:link w:val="1155"/>
    <w:uiPriority w:val="0"/>
    <w:qFormat/>
    <w:pPr>
      <w:jc w:val="left"/>
      <w:spacing w:before="80" w:after="80" w:line="240" w:lineRule="atLeast"/>
    </w:pPr>
    <w:rPr>
      <w:rFonts w:ascii="等线" w:hAnsi="等线" w:eastAsia="等线" w:cs="Arial"/>
      <w:szCs w:val="21"/>
    </w:rPr>
  </w:style>
  <w:style w:type="character" w:styleId="1157" w:customStyle="1">
    <w:name w:val="WW8Num28z2"/>
    <w:uiPriority w:val="0"/>
    <w:qFormat/>
    <w:rPr>
      <w:rFonts w:ascii="Symbol" w:hAnsi="Symbol" w:cs="Symbol"/>
      <w:sz w:val="18"/>
      <w:szCs w:val="18"/>
    </w:rPr>
  </w:style>
  <w:style w:type="character" w:styleId="1158" w:customStyle="1">
    <w:name w:val="标题2 Char"/>
    <w:link w:val="1159"/>
    <w:uiPriority w:val="0"/>
    <w:qFormat/>
    <w:rPr>
      <w:rFonts w:ascii="宋体" w:hAnsi="宋体"/>
      <w:b/>
      <w:bCs/>
      <w:sz w:val="28"/>
      <w:szCs w:val="28"/>
    </w:rPr>
  </w:style>
  <w:style w:type="paragraph" w:styleId="1159" w:customStyle="1">
    <w:name w:val="标题2"/>
    <w:basedOn w:val="826"/>
    <w:next w:val="824"/>
    <w:link w:val="1158"/>
    <w:uiPriority w:val="0"/>
    <w:qFormat/>
    <w:pPr>
      <w:ind w:left="425"/>
      <w:jc w:val="left"/>
      <w:spacing w:before="0" w:after="0" w:line="360" w:lineRule="auto"/>
    </w:pPr>
    <w:rPr>
      <w:rFonts w:ascii="宋体" w:hAnsi="宋体" w:eastAsia="等线" w:cs="宋体"/>
      <w:bCs/>
      <w:sz w:val="28"/>
      <w:szCs w:val="28"/>
    </w:rPr>
  </w:style>
  <w:style w:type="character" w:styleId="1160" w:customStyle="1">
    <w:name w:val="WW8Num17z1"/>
    <w:uiPriority w:val="0"/>
    <w:qFormat/>
    <w:rPr>
      <w:rFonts w:ascii="Microsoft JhengHei Light" w:hAnsi="Microsoft JhengHei Light" w:cs="Symbol"/>
      <w:sz w:val="18"/>
      <w:szCs w:val="18"/>
    </w:rPr>
  </w:style>
  <w:style w:type="character" w:styleId="1161" w:customStyle="1">
    <w:name w:val="font01"/>
    <w:uiPriority w:val="0"/>
    <w:qFormat/>
    <w:rPr>
      <w:rFonts w:hint="eastAsia" w:ascii="楷体" w:hAnsi="楷体" w:eastAsia="楷体" w:cs="楷体"/>
      <w:color w:val="ff0000"/>
      <w:sz w:val="22"/>
      <w:szCs w:val="22"/>
      <w:u w:val="none"/>
    </w:rPr>
  </w:style>
  <w:style w:type="character" w:styleId="1162" w:customStyle="1">
    <w:name w:val="WW8Num23z0"/>
    <w:uiPriority w:val="0"/>
    <w:qFormat/>
    <w:rPr>
      <w:rFonts w:ascii="Wingdings" w:hAnsi="Wingdings" w:cs="Symbol"/>
      <w:sz w:val="18"/>
      <w:szCs w:val="18"/>
    </w:rPr>
  </w:style>
  <w:style w:type="character" w:styleId="1163" w:customStyle="1">
    <w:name w:val="font21"/>
    <w:basedOn w:val="834"/>
    <w:uiPriority w:val="0"/>
    <w:qFormat/>
    <w:rPr>
      <w:rFonts w:hint="eastAsia" w:ascii="楷体" w:hAnsi="楷体" w:eastAsia="楷体" w:cs="楷体"/>
      <w:color w:val="000000"/>
      <w:sz w:val="22"/>
      <w:szCs w:val="22"/>
      <w:u w:val="none"/>
    </w:rPr>
  </w:style>
  <w:style w:type="character" w:styleId="1164" w:customStyle="1">
    <w:name w:val="Absatz-Standardschriftart"/>
    <w:uiPriority w:val="0"/>
    <w:qFormat/>
  </w:style>
  <w:style w:type="character" w:styleId="1165" w:customStyle="1">
    <w:name w:val="批注文字 Char1"/>
    <w:uiPriority w:val="0"/>
    <w:qFormat/>
    <w:rPr>
      <w:rFonts w:ascii="Times New Roman" w:hAnsi="Times New Roman" w:eastAsia="宋体" w:cs="Times New Roman"/>
      <w:szCs w:val="24"/>
    </w:rPr>
  </w:style>
  <w:style w:type="character" w:styleId="1166" w:customStyle="1">
    <w:name w:val="WW8Num20z1"/>
    <w:uiPriority w:val="0"/>
    <w:qFormat/>
    <w:rPr>
      <w:rFonts w:ascii="Microsoft JhengHei Light" w:hAnsi="Microsoft JhengHei Light" w:cs="Symbol"/>
      <w:sz w:val="18"/>
      <w:szCs w:val="18"/>
    </w:rPr>
  </w:style>
  <w:style w:type="character" w:styleId="1167" w:customStyle="1">
    <w:name w:val="font31"/>
    <w:uiPriority w:val="0"/>
    <w:qFormat/>
    <w:rPr>
      <w:rFonts w:hint="eastAsia" w:ascii="宋体" w:hAnsi="宋体" w:eastAsia="宋体" w:cs="宋体"/>
      <w:b/>
      <w:color w:val="000000"/>
      <w:sz w:val="24"/>
      <w:szCs w:val="24"/>
      <w:u w:val="none"/>
    </w:rPr>
  </w:style>
  <w:style w:type="character" w:styleId="1168" w:customStyle="1">
    <w:name w:val="金宏发行正文 Char Char Char"/>
    <w:uiPriority w:val="0"/>
    <w:qFormat/>
    <w:rPr>
      <w:rFonts w:hint="eastAsia" w:ascii="方正仿宋_GB2312" w:eastAsia="方正仿宋_GB2312" w:cs="宋体"/>
      <w:sz w:val="28"/>
    </w:rPr>
  </w:style>
  <w:style w:type="character" w:styleId="1169" w:customStyle="1">
    <w:name w:val="se11"/>
    <w:uiPriority w:val="0"/>
    <w:qFormat/>
    <w:rPr>
      <w:rFonts w:ascii="Tahoma" w:hAnsi="Tahoma" w:cs="Times New Roman"/>
      <w:color w:val="000000"/>
      <w:sz w:val="24"/>
      <w:lang w:bidi="ar-SA"/>
    </w:rPr>
  </w:style>
  <w:style w:type="character" w:styleId="1170" w:customStyle="1">
    <w:name w:val="WW8Num6z2"/>
    <w:uiPriority w:val="0"/>
    <w:qFormat/>
    <w:rPr>
      <w:rFonts w:ascii="Symbol" w:hAnsi="Symbol" w:cs="Symbol"/>
      <w:sz w:val="18"/>
      <w:szCs w:val="18"/>
    </w:rPr>
  </w:style>
  <w:style w:type="character" w:styleId="1171" w:customStyle="1">
    <w:name w:val="模板正文 Char"/>
    <w:link w:val="1172"/>
    <w:uiPriority w:val="0"/>
    <w:qFormat/>
    <w:rPr>
      <w:rFonts w:ascii="Calibri" w:hAnsi="Calibri"/>
      <w:sz w:val="28"/>
      <w:szCs w:val="21"/>
    </w:rPr>
  </w:style>
  <w:style w:type="paragraph" w:styleId="1172" w:customStyle="1">
    <w:name w:val="模板正文"/>
    <w:basedOn w:val="824"/>
    <w:link w:val="1171"/>
    <w:uiPriority w:val="0"/>
    <w:qFormat/>
    <w:pPr>
      <w:ind w:firstLine="200"/>
      <w:spacing w:line="360" w:lineRule="auto"/>
    </w:pPr>
    <w:rPr>
      <w:rFonts w:ascii="Calibri" w:hAnsi="Calibri" w:eastAsia="等线" w:cs="宋体"/>
      <w:sz w:val="28"/>
      <w:szCs w:val="21"/>
    </w:rPr>
  </w:style>
  <w:style w:type="character" w:styleId="1173" w:customStyle="1">
    <w:name w:val="批注框文本 字符1"/>
    <w:uiPriority w:val="99"/>
    <w:qFormat/>
    <w:rPr>
      <w:rFonts w:ascii="Times New Roman" w:hAnsi="Times New Roman" w:eastAsia="方正仿宋_GBK" w:cs="Times New Roman"/>
      <w:sz w:val="18"/>
      <w:szCs w:val="18"/>
    </w:rPr>
  </w:style>
  <w:style w:type="character" w:styleId="1174" w:customStyle="1">
    <w:name w:val="标书正文 Char"/>
    <w:link w:val="1175"/>
    <w:uiPriority w:val="0"/>
    <w:qFormat/>
    <w:rPr>
      <w:rFonts w:ascii="Calibri" w:hAnsi="Calibri"/>
    </w:rPr>
  </w:style>
  <w:style w:type="paragraph" w:styleId="1175" w:customStyle="1">
    <w:name w:val="标书正文"/>
    <w:basedOn w:val="824"/>
    <w:link w:val="1174"/>
    <w:uiPriority w:val="0"/>
    <w:qFormat/>
    <w:pPr>
      <w:ind w:firstLine="200"/>
      <w:spacing w:before="120" w:line="360" w:lineRule="auto"/>
    </w:pPr>
    <w:rPr>
      <w:rFonts w:ascii="Calibri" w:hAnsi="Calibri" w:eastAsia="等线" w:cs="宋体"/>
      <w:szCs w:val="22"/>
    </w:rPr>
  </w:style>
  <w:style w:type="character" w:styleId="1176" w:customStyle="1">
    <w:name w:val="二级条标题 字符"/>
    <w:link w:val="1177"/>
    <w:uiPriority w:val="0"/>
    <w:qFormat/>
    <w:rPr>
      <w:rFonts w:ascii="黑体" w:eastAsia="黑体"/>
    </w:rPr>
  </w:style>
  <w:style w:type="paragraph" w:styleId="1177" w:customStyle="1">
    <w:name w:val="二级条标题"/>
    <w:basedOn w:val="913"/>
    <w:next w:val="915"/>
    <w:link w:val="1176"/>
    <w:uiPriority w:val="0"/>
    <w:qFormat/>
    <w:pPr>
      <w:ind w:left="630"/>
      <w:outlineLvl w:val="3"/>
    </w:pPr>
  </w:style>
  <w:style w:type="character" w:styleId="1178" w:customStyle="1">
    <w:name w:val="页脚 Char1"/>
    <w:uiPriority w:val="0"/>
    <w:qFormat/>
    <w:rPr>
      <w:sz w:val="18"/>
      <w:szCs w:val="18"/>
    </w:rPr>
  </w:style>
  <w:style w:type="character" w:styleId="1179" w:customStyle="1">
    <w:name w:val="WW8Num15z1"/>
    <w:uiPriority w:val="0"/>
    <w:qFormat/>
    <w:rPr>
      <w:rFonts w:ascii="Microsoft JhengHei Light" w:hAnsi="Microsoft JhengHei Light" w:cs="Symbol"/>
      <w:sz w:val="18"/>
      <w:szCs w:val="18"/>
    </w:rPr>
  </w:style>
  <w:style w:type="character" w:styleId="1180" w:customStyle="1">
    <w:name w:val="n正文 Char"/>
    <w:link w:val="1181"/>
    <w:uiPriority w:val="0"/>
    <w:qFormat/>
    <w:rPr>
      <w:rFonts w:eastAsia="方正仿宋_GB2312"/>
      <w:color w:val="000000"/>
      <w:sz w:val="28"/>
      <w:szCs w:val="28"/>
    </w:rPr>
  </w:style>
  <w:style w:type="paragraph" w:styleId="1181" w:customStyle="1">
    <w:name w:val="n正文"/>
    <w:link w:val="1180"/>
    <w:uiPriority w:val="0"/>
    <w:qFormat/>
    <w:pPr>
      <w:ind w:firstLine="200"/>
      <w:spacing w:line="360" w:lineRule="auto"/>
    </w:pPr>
    <w:rPr>
      <w:rFonts w:hint="default" w:ascii="等线" w:hAnsi="等线" w:eastAsia="方正仿宋_GB2312" w:cs="宋体"/>
      <w:color w:val="000000"/>
      <w:sz w:val="28"/>
      <w:szCs w:val="28"/>
      <w:lang w:val="en-US" w:eastAsia="zh-CN" w:bidi="ar-SA"/>
    </w:rPr>
  </w:style>
  <w:style w:type="character" w:styleId="1182" w:customStyle="1">
    <w:name w:val="Table Text Char1"/>
    <w:uiPriority w:val="0"/>
    <w:qFormat/>
    <w:rPr>
      <w:sz w:val="21"/>
      <w:szCs w:val="21"/>
    </w:rPr>
  </w:style>
  <w:style w:type="character" w:styleId="1183" w:customStyle="1">
    <w:name w:val="正文文本缩进 Char1"/>
    <w:uiPriority w:val="0"/>
    <w:qFormat/>
    <w:rPr>
      <w:rFonts w:ascii="Calibri" w:hAnsi="Calibri" w:eastAsia="宋体" w:cs="Times New Roman"/>
    </w:rPr>
  </w:style>
  <w:style w:type="character" w:styleId="1184" w:customStyle="1">
    <w:name w:val="文章正文 Char"/>
    <w:uiPriority w:val="0"/>
    <w:qFormat/>
    <w:rPr>
      <w:rFonts w:hint="default" w:ascii="Calibri" w:hAnsi="Calibri"/>
      <w:sz w:val="21"/>
      <w:szCs w:val="24"/>
    </w:rPr>
  </w:style>
  <w:style w:type="character" w:styleId="1185" w:customStyle="1">
    <w:name w:val="GEO正文 Char"/>
    <w:link w:val="1186"/>
    <w:uiPriority w:val="0"/>
    <w:qFormat/>
    <w:rPr>
      <w:rFonts w:eastAsia="方正仿宋_GB2312"/>
      <w:sz w:val="28"/>
    </w:rPr>
  </w:style>
  <w:style w:type="paragraph" w:styleId="1186" w:customStyle="1">
    <w:name w:val="GEO正文"/>
    <w:basedOn w:val="824"/>
    <w:link w:val="1185"/>
    <w:uiPriority w:val="0"/>
    <w:qFormat/>
    <w:pPr>
      <w:ind w:firstLine="200"/>
      <w:spacing w:line="360" w:lineRule="auto"/>
    </w:pPr>
    <w:rPr>
      <w:rFonts w:ascii="等线" w:hAnsi="等线" w:eastAsia="方正仿宋_GB2312" w:cs="宋体"/>
      <w:sz w:val="28"/>
      <w:szCs w:val="22"/>
    </w:rPr>
  </w:style>
  <w:style w:type="character" w:styleId="1187" w:customStyle="1">
    <w:name w:val="WW8Num35z1"/>
    <w:uiPriority w:val="0"/>
    <w:qFormat/>
    <w:rPr>
      <w:rFonts w:ascii="Microsoft JhengHei Light" w:hAnsi="Microsoft JhengHei Light" w:cs="Symbol"/>
      <w:sz w:val="18"/>
      <w:szCs w:val="18"/>
    </w:rPr>
  </w:style>
  <w:style w:type="character" w:styleId="1188" w:customStyle="1">
    <w:name w:val="页眉 Char1"/>
    <w:uiPriority w:val="0"/>
    <w:qFormat/>
    <w:rPr>
      <w:sz w:val="18"/>
      <w:szCs w:val="18"/>
    </w:rPr>
  </w:style>
  <w:style w:type="character" w:styleId="1189" w:customStyle="1">
    <w:name w:val="WW8Num34z1"/>
    <w:uiPriority w:val="0"/>
    <w:qFormat/>
    <w:rPr>
      <w:rFonts w:ascii="Microsoft JhengHei Light" w:hAnsi="Microsoft JhengHei Light" w:cs="Symbol"/>
      <w:sz w:val="18"/>
      <w:szCs w:val="18"/>
    </w:rPr>
  </w:style>
  <w:style w:type="character" w:styleId="1190" w:customStyle="1">
    <w:name w:val="文档结构图 Char1"/>
    <w:uiPriority w:val="0"/>
    <w:qFormat/>
    <w:rPr>
      <w:rFonts w:ascii="宋体" w:hAnsi="Calibri" w:eastAsia="宋体" w:cs="Times New Roman"/>
      <w:sz w:val="18"/>
      <w:szCs w:val="18"/>
    </w:rPr>
  </w:style>
  <w:style w:type="character" w:styleId="1191" w:customStyle="1">
    <w:name w:val="WW8Num21z0"/>
    <w:uiPriority w:val="0"/>
    <w:qFormat/>
    <w:rPr>
      <w:rFonts w:ascii="Wingdings" w:hAnsi="Wingdings" w:cs="Symbol"/>
      <w:sz w:val="18"/>
      <w:szCs w:val="18"/>
    </w:rPr>
  </w:style>
  <w:style w:type="character" w:styleId="1192" w:customStyle="1">
    <w:name w:val="页脚 Char2"/>
    <w:uiPriority w:val="99"/>
    <w:qFormat/>
    <w:rPr>
      <w:sz w:val="18"/>
      <w:szCs w:val="18"/>
    </w:rPr>
  </w:style>
  <w:style w:type="character" w:styleId="1193" w:customStyle="1">
    <w:name w:val="WW8Num1z1"/>
    <w:uiPriority w:val="0"/>
    <w:qFormat/>
    <w:rPr>
      <w:rFonts w:ascii="Wingdings" w:hAnsi="Wingdings"/>
    </w:rPr>
  </w:style>
  <w:style w:type="character" w:styleId="1194" w:customStyle="1">
    <w:name w:val="批注主题 Char1"/>
    <w:uiPriority w:val="0"/>
    <w:qFormat/>
    <w:rPr>
      <w:rFonts w:ascii="Calibri" w:hAnsi="Calibri" w:eastAsia="宋体" w:cs="Times New Roman"/>
      <w:b/>
      <w:bCs/>
      <w:sz w:val="21"/>
      <w:szCs w:val="22"/>
    </w:rPr>
  </w:style>
  <w:style w:type="character" w:styleId="1195" w:customStyle="1">
    <w:name w:val="我的图表标题 Char"/>
    <w:uiPriority w:val="0"/>
    <w:qFormat/>
    <w:rPr>
      <w:rFonts w:hint="default" w:ascii="Cambria" w:hAnsi="Cambria" w:eastAsia="黑体" w:cs="宋体"/>
      <w:sz w:val="24"/>
    </w:rPr>
  </w:style>
  <w:style w:type="character" w:styleId="1196" w:customStyle="1">
    <w:name w:val="页眉 Char2"/>
    <w:uiPriority w:val="99"/>
    <w:qFormat/>
    <w:rPr>
      <w:sz w:val="18"/>
      <w:szCs w:val="18"/>
    </w:rPr>
  </w:style>
  <w:style w:type="character" w:styleId="1197" w:customStyle="1">
    <w:name w:val="WW8Num14z2"/>
    <w:uiPriority w:val="0"/>
    <w:qFormat/>
    <w:rPr>
      <w:rFonts w:ascii="Symbol" w:hAnsi="Symbol" w:cs="Symbol"/>
      <w:sz w:val="18"/>
      <w:szCs w:val="18"/>
    </w:rPr>
  </w:style>
  <w:style w:type="character" w:styleId="1198" w:customStyle="1">
    <w:name w:val="正文文本缩进 2 Char1"/>
    <w:uiPriority w:val="0"/>
    <w:qFormat/>
    <w:rPr>
      <w:rFonts w:ascii="Calibri" w:hAnsi="Calibri" w:eastAsia="宋体" w:cs="Times New Roman"/>
    </w:rPr>
  </w:style>
  <w:style w:type="character" w:styleId="1199" w:customStyle="1">
    <w:name w:val="不明显强调1"/>
    <w:uiPriority w:val="0"/>
    <w:qFormat/>
    <w:rPr>
      <w:i/>
      <w:iCs/>
      <w:color w:val="808080"/>
    </w:rPr>
  </w:style>
  <w:style w:type="character" w:styleId="1200" w:customStyle="1">
    <w:name w:val="正文文本缩进 3 Char1"/>
    <w:uiPriority w:val="0"/>
    <w:qFormat/>
    <w:rPr>
      <w:rFonts w:ascii="Calibri" w:hAnsi="Calibri" w:eastAsia="宋体" w:cs="Times New Roman"/>
      <w:sz w:val="16"/>
      <w:szCs w:val="16"/>
    </w:rPr>
  </w:style>
  <w:style w:type="character" w:styleId="1201" w:customStyle="1">
    <w:name w:val="批注文字 字符1"/>
    <w:uiPriority w:val="0"/>
    <w:qFormat/>
    <w:rPr>
      <w:rFonts w:ascii="Times New Roman" w:hAnsi="Times New Roman" w:eastAsia="方正仿宋_GBK" w:cs="Times New Roman"/>
      <w:sz w:val="24"/>
      <w:szCs w:val="24"/>
    </w:rPr>
  </w:style>
  <w:style w:type="character" w:styleId="1202" w:customStyle="1">
    <w:name w:val="纯文本 Char2"/>
    <w:uiPriority w:val="0"/>
    <w:qFormat/>
    <w:rPr>
      <w:rFonts w:ascii="宋体" w:hAnsi="Courier New" w:eastAsia="宋体" w:cs="Courier New"/>
      <w:szCs w:val="21"/>
    </w:rPr>
  </w:style>
  <w:style w:type="character" w:styleId="1203" w:customStyle="1">
    <w:name w:val="WW8Num19z1"/>
    <w:uiPriority w:val="0"/>
    <w:qFormat/>
    <w:rPr>
      <w:rFonts w:ascii="Wingdings" w:hAnsi="Wingdings"/>
    </w:rPr>
  </w:style>
  <w:style w:type="character" w:styleId="1204" w:customStyle="1">
    <w:name w:val="正文文本缩进 Char2"/>
    <w:uiPriority w:val="99"/>
    <w:qFormat/>
    <w:rPr>
      <w:sz w:val="21"/>
      <w:szCs w:val="22"/>
    </w:rPr>
  </w:style>
  <w:style w:type="character" w:styleId="1205" w:customStyle="1">
    <w:name w:val="WW8Num14z7"/>
    <w:uiPriority w:val="0"/>
    <w:qFormat/>
    <w:rPr>
      <w:rFonts w:ascii="Wingdings" w:hAnsi="Wingdings"/>
    </w:rPr>
  </w:style>
  <w:style w:type="character" w:styleId="1206" w:customStyle="1">
    <w:name w:val="正文文本缩进 2 Char2"/>
    <w:uiPriority w:val="99"/>
    <w:qFormat/>
    <w:rPr>
      <w:sz w:val="21"/>
      <w:szCs w:val="22"/>
    </w:rPr>
  </w:style>
  <w:style w:type="character" w:styleId="1207" w:customStyle="1">
    <w:name w:val="WW8Num23z1"/>
    <w:uiPriority w:val="0"/>
    <w:qFormat/>
    <w:rPr>
      <w:rFonts w:ascii="Microsoft JhengHei Light" w:hAnsi="Microsoft JhengHei Light" w:cs="Symbol"/>
      <w:sz w:val="18"/>
      <w:szCs w:val="18"/>
    </w:rPr>
  </w:style>
  <w:style w:type="character" w:styleId="1208" w:customStyle="1">
    <w:name w:val="批注框文本 Char1"/>
    <w:uiPriority w:val="0"/>
    <w:qFormat/>
    <w:rPr>
      <w:sz w:val="18"/>
      <w:szCs w:val="18"/>
    </w:rPr>
  </w:style>
  <w:style w:type="character" w:styleId="1209" w:customStyle="1">
    <w:name w:val="WW8Num3z2"/>
    <w:uiPriority w:val="0"/>
    <w:qFormat/>
    <w:rPr>
      <w:rFonts w:ascii="Symbol" w:hAnsi="Symbol" w:cs="Symbol"/>
      <w:sz w:val="18"/>
      <w:szCs w:val="18"/>
    </w:rPr>
  </w:style>
  <w:style w:type="character" w:styleId="1210" w:customStyle="1">
    <w:name w:val="文档结构图 Char2"/>
    <w:uiPriority w:val="99"/>
    <w:qFormat/>
    <w:rPr>
      <w:rFonts w:ascii="宋体"/>
      <w:sz w:val="18"/>
      <w:szCs w:val="18"/>
    </w:rPr>
  </w:style>
  <w:style w:type="character" w:styleId="1211" w:customStyle="1">
    <w:name w:val="样式 InfoBlue + 倾斜 Char"/>
    <w:uiPriority w:val="0"/>
    <w:qFormat/>
    <w:rPr>
      <w:color w:val="0000ff"/>
      <w:sz w:val="21"/>
    </w:rPr>
  </w:style>
  <w:style w:type="character" w:styleId="1212" w:customStyle="1">
    <w:name w:val="批注文字 Char2"/>
    <w:uiPriority w:val="0"/>
    <w:qFormat/>
    <w:rPr>
      <w:sz w:val="21"/>
      <w:szCs w:val="22"/>
    </w:rPr>
  </w:style>
  <w:style w:type="character" w:styleId="1213" w:customStyle="1">
    <w:name w:val="批注主题 Char2"/>
    <w:uiPriority w:val="0"/>
    <w:qFormat/>
    <w:rPr>
      <w:b/>
      <w:bCs/>
      <w:sz w:val="21"/>
      <w:szCs w:val="22"/>
    </w:rPr>
  </w:style>
  <w:style w:type="character" w:styleId="1214" w:customStyle="1">
    <w:name w:val="Char Char6"/>
    <w:uiPriority w:val="0"/>
    <w:qFormat/>
    <w:rPr>
      <w:b/>
      <w:bCs/>
      <w:sz w:val="44"/>
      <w:szCs w:val="44"/>
    </w:rPr>
  </w:style>
  <w:style w:type="character" w:styleId="1215" w:customStyle="1">
    <w:name w:val="题注 Char"/>
    <w:link w:val="844"/>
    <w:uiPriority w:val="0"/>
    <w:qFormat/>
    <w:rPr>
      <w:rFonts w:ascii="Cambria" w:hAnsi="Cambria" w:eastAsia="黑体"/>
    </w:rPr>
  </w:style>
  <w:style w:type="character" w:styleId="1216" w:customStyle="1">
    <w:name w:val="p0 Char"/>
    <w:link w:val="1217"/>
    <w:uiPriority w:val="0"/>
    <w:qFormat/>
    <w:rPr>
      <w:szCs w:val="21"/>
    </w:rPr>
  </w:style>
  <w:style w:type="paragraph" w:styleId="1217" w:customStyle="1">
    <w:name w:val="p0"/>
    <w:basedOn w:val="824"/>
    <w:link w:val="1216"/>
    <w:uiPriority w:val="0"/>
    <w:qFormat/>
    <w:pPr>
      <w:widowControl/>
    </w:pPr>
    <w:rPr>
      <w:rFonts w:ascii="等线" w:hAnsi="等线" w:eastAsia="等线" w:cs="宋体"/>
      <w:szCs w:val="21"/>
    </w:rPr>
  </w:style>
  <w:style w:type="character" w:styleId="1218" w:customStyle="1">
    <w:name w:val="脚注文本 Char3"/>
    <w:uiPriority w:val="0"/>
    <w:qFormat/>
    <w:rPr>
      <w:rFonts w:ascii="Calibri" w:hAnsi="Calibri"/>
      <w:sz w:val="18"/>
      <w:szCs w:val="18"/>
    </w:rPr>
  </w:style>
  <w:style w:type="character" w:styleId="1219" w:customStyle="1">
    <w:name w:val="标准文本 Char"/>
    <w:link w:val="1220"/>
    <w:uiPriority w:val="0"/>
    <w:qFormat/>
    <w:rPr>
      <w:rFonts w:cs="宋体"/>
      <w:szCs w:val="21"/>
    </w:rPr>
  </w:style>
  <w:style w:type="paragraph" w:styleId="1220" w:customStyle="1">
    <w:name w:val="标准文本"/>
    <w:basedOn w:val="824"/>
    <w:link w:val="1219"/>
    <w:uiPriority w:val="0"/>
    <w:qFormat/>
    <w:pPr>
      <w:ind w:firstLine="420"/>
      <w:spacing w:line="360" w:lineRule="auto"/>
    </w:pPr>
    <w:rPr>
      <w:rFonts w:ascii="等线" w:hAnsi="等线" w:eastAsia="等线" w:cs="宋体"/>
      <w:szCs w:val="21"/>
    </w:rPr>
  </w:style>
  <w:style w:type="character" w:styleId="1221" w:customStyle="1">
    <w:name w:val="普通(网站) Char1"/>
    <w:link w:val="888"/>
    <w:uiPriority w:val="0"/>
    <w:qFormat/>
    <w:rPr>
      <w:rFonts w:ascii="宋体" w:hAnsi="宋体" w:cs="宋体"/>
      <w:color w:val="000000"/>
      <w:sz w:val="24"/>
      <w:szCs w:val="24"/>
    </w:rPr>
  </w:style>
  <w:style w:type="character" w:styleId="1222" w:customStyle="1">
    <w:name w:val="无间隔 Char"/>
    <w:link w:val="1223"/>
    <w:uiPriority w:val="0"/>
    <w:qFormat/>
    <w:rPr>
      <w:rFonts w:ascii="Calibri" w:hAnsi="Calibri"/>
    </w:rPr>
  </w:style>
  <w:style w:type="paragraph" w:styleId="1223">
    <w:name w:val="No Spacing"/>
    <w:link w:val="1222"/>
    <w:uiPriority w:val="0"/>
    <w:qFormat/>
    <w:pPr>
      <w:jc w:val="both"/>
      <w:widowControl w:val="off"/>
    </w:pPr>
    <w:rPr>
      <w:rFonts w:hint="default" w:ascii="Calibri" w:hAnsi="Calibri" w:eastAsia="等线" w:cs="宋体"/>
      <w:sz w:val="21"/>
      <w:szCs w:val="22"/>
      <w:lang w:val="en-US" w:eastAsia="zh-CN" w:bidi="ar-SA"/>
    </w:rPr>
  </w:style>
  <w:style w:type="character" w:styleId="1224" w:customStyle="1">
    <w:name w:val="页码1"/>
    <w:basedOn w:val="834"/>
    <w:uiPriority w:val="0"/>
    <w:qFormat/>
  </w:style>
  <w:style w:type="character" w:styleId="1225" w:customStyle="1">
    <w:name w:val="11111 Char"/>
    <w:uiPriority w:val="0"/>
    <w:qFormat/>
    <w:rPr>
      <w:rFonts w:hint="eastAsia" w:ascii="宋体" w:hAnsi="宋体" w:eastAsia="宋体" w:cs="宋体"/>
      <w:color w:val="000000"/>
      <w:sz w:val="24"/>
      <w:szCs w:val="24"/>
      <w:lang w:val="zh-CN"/>
    </w:rPr>
  </w:style>
  <w:style w:type="character" w:styleId="1226" w:customStyle="1">
    <w:name w:val="正文文本 Char1"/>
    <w:uiPriority w:val="0"/>
    <w:qFormat/>
    <w:rPr>
      <w:rFonts w:ascii="Times New Roman" w:hAnsi="Times New Roman" w:eastAsia="宋体" w:cs="Times New Roman"/>
      <w:szCs w:val="24"/>
    </w:rPr>
  </w:style>
  <w:style w:type="character" w:styleId="1227" w:customStyle="1">
    <w:name w:val="WW8Num26z1"/>
    <w:uiPriority w:val="0"/>
    <w:qFormat/>
    <w:rPr>
      <w:rFonts w:ascii="Microsoft JhengHei Light" w:hAnsi="Microsoft JhengHei Light" w:cs="Symbol"/>
      <w:sz w:val="18"/>
      <w:szCs w:val="18"/>
    </w:rPr>
  </w:style>
  <w:style w:type="character" w:styleId="1228" w:customStyle="1">
    <w:name w:val="font51"/>
    <w:uiPriority w:val="0"/>
    <w:qFormat/>
    <w:rPr>
      <w:rFonts w:hint="default" w:ascii="Arial" w:hAnsi="Arial" w:cs="Arial"/>
      <w:color w:val="000000"/>
      <w:sz w:val="20"/>
      <w:szCs w:val="20"/>
      <w:u w:val="none"/>
    </w:rPr>
  </w:style>
  <w:style w:type="character" w:styleId="1229" w:customStyle="1">
    <w:name w:val="WW8Num25z0"/>
    <w:uiPriority w:val="0"/>
    <w:qFormat/>
    <w:rPr>
      <w:rFonts w:ascii="Wingdings" w:hAnsi="Wingdings" w:cs="Symbol"/>
      <w:sz w:val="18"/>
      <w:szCs w:val="18"/>
    </w:rPr>
  </w:style>
  <w:style w:type="character" w:styleId="1230" w:customStyle="1">
    <w:name w:val="paramlista1"/>
    <w:uiPriority w:val="0"/>
    <w:qFormat/>
    <w:rPr>
      <w:rFonts w:ascii="Calibri" w:hAnsi="Calibri" w:eastAsia="宋体" w:cs="Times New Roman"/>
      <w:sz w:val="18"/>
      <w:szCs w:val="18"/>
    </w:rPr>
  </w:style>
  <w:style w:type="character" w:styleId="1231" w:customStyle="1">
    <w:name w:val="high-light-bg4"/>
    <w:uiPriority w:val="0"/>
    <w:qFormat/>
  </w:style>
  <w:style w:type="character" w:styleId="1232" w:customStyle="1">
    <w:name w:val="Char Char201"/>
    <w:uiPriority w:val="0"/>
    <w:qFormat/>
    <w:rPr>
      <w:rFonts w:ascii="方正楷体_GB2312" w:eastAsia="方正楷体_GB2312"/>
      <w:sz w:val="28"/>
    </w:rPr>
  </w:style>
  <w:style w:type="character" w:styleId="1233" w:customStyle="1">
    <w:name w:val="页脚 字符1"/>
    <w:uiPriority w:val="99"/>
    <w:qFormat/>
    <w:rPr>
      <w:rFonts w:ascii="Times New Roman" w:hAnsi="Times New Roman" w:eastAsia="方正仿宋_GBK" w:cs="Times New Roman"/>
      <w:sz w:val="18"/>
      <w:szCs w:val="18"/>
    </w:rPr>
  </w:style>
  <w:style w:type="character" w:styleId="1234" w:customStyle="1">
    <w:name w:val="font41"/>
    <w:basedOn w:val="834"/>
    <w:uiPriority w:val="0"/>
    <w:qFormat/>
    <w:rPr>
      <w:rFonts w:hint="eastAsia" w:ascii="宋体" w:hAnsi="宋体" w:eastAsia="宋体" w:cs="宋体"/>
      <w:color w:val="000000"/>
      <w:sz w:val="20"/>
      <w:szCs w:val="20"/>
      <w:u w:val="none"/>
    </w:rPr>
  </w:style>
  <w:style w:type="character" w:styleId="1235" w:customStyle="1">
    <w:name w:val="WW8Num38z0"/>
    <w:uiPriority w:val="0"/>
    <w:qFormat/>
    <w:rPr>
      <w:rFonts w:ascii="Wingdings" w:hAnsi="Wingdings" w:cs="Symbol"/>
      <w:sz w:val="18"/>
      <w:szCs w:val="18"/>
    </w:rPr>
  </w:style>
  <w:style w:type="character" w:styleId="1236" w:customStyle="1">
    <w:name w:val="+正文 Char3"/>
    <w:link w:val="1237"/>
    <w:uiPriority w:val="0"/>
    <w:qFormat/>
    <w:rPr>
      <w:sz w:val="28"/>
    </w:rPr>
  </w:style>
  <w:style w:type="paragraph" w:styleId="1237" w:customStyle="1">
    <w:name w:val="+正文"/>
    <w:basedOn w:val="824"/>
    <w:link w:val="1236"/>
    <w:uiPriority w:val="0"/>
    <w:qFormat/>
    <w:pPr>
      <w:ind w:firstLine="200"/>
      <w:spacing w:line="360" w:lineRule="auto"/>
    </w:pPr>
    <w:rPr>
      <w:rFonts w:ascii="等线" w:hAnsi="等线" w:eastAsia="等线" w:cs="宋体"/>
      <w:sz w:val="28"/>
      <w:szCs w:val="22"/>
    </w:rPr>
  </w:style>
  <w:style w:type="character" w:styleId="1238" w:customStyle="1">
    <w:name w:val="正文文本 3 字符1"/>
    <w:uiPriority w:val="99"/>
    <w:qFormat/>
    <w:rPr>
      <w:rFonts w:ascii="Times New Roman" w:hAnsi="Times New Roman" w:eastAsia="方正仿宋_GBK" w:cs="Times New Roman"/>
      <w:sz w:val="16"/>
      <w:szCs w:val="16"/>
    </w:rPr>
  </w:style>
  <w:style w:type="character" w:styleId="1239" w:customStyle="1">
    <w:name w:val="Char Char171"/>
    <w:uiPriority w:val="0"/>
    <w:qFormat/>
    <w:rPr>
      <w:rFonts w:ascii="Arial" w:hAnsi="Arial" w:eastAsia="黑体"/>
      <w:b/>
      <w:spacing w:val="-2"/>
      <w:position w:val="-6"/>
      <w:sz w:val="24"/>
    </w:rPr>
  </w:style>
  <w:style w:type="character" w:styleId="1240" w:customStyle="1">
    <w:name w:val="style241"/>
    <w:uiPriority w:val="0"/>
    <w:qFormat/>
    <w:rPr>
      <w:rFonts w:hint="eastAsia" w:ascii="宋体" w:hAnsi="宋体" w:eastAsia="宋体"/>
      <w:color w:val="333333"/>
      <w:lang w:val="en-US" w:eastAsia="zh-CN" w:bidi="ar-SA"/>
    </w:rPr>
  </w:style>
  <w:style w:type="character" w:styleId="1241" w:customStyle="1">
    <w:name w:val="fontstyle01"/>
    <w:uiPriority w:val="0"/>
    <w:qFormat/>
    <w:rPr>
      <w:rFonts w:hint="default" w:ascii="楷体" w:hAnsi="楷体"/>
      <w:color w:val="000000"/>
      <w:sz w:val="24"/>
      <w:szCs w:val="24"/>
    </w:rPr>
  </w:style>
  <w:style w:type="character" w:styleId="1242" w:customStyle="1">
    <w:name w:val="Numbering Symbols"/>
    <w:uiPriority w:val="0"/>
    <w:qFormat/>
  </w:style>
  <w:style w:type="character" w:styleId="1243" w:customStyle="1">
    <w:name w:val="标题 1 Char1"/>
    <w:uiPriority w:val="0"/>
    <w:qFormat/>
    <w:rPr>
      <w:b/>
      <w:sz w:val="44"/>
    </w:rPr>
  </w:style>
  <w:style w:type="character" w:styleId="1244" w:customStyle="1">
    <w:name w:val="引用 Char1"/>
    <w:uiPriority w:val="29"/>
    <w:qFormat/>
    <w:rPr>
      <w:i/>
      <w:iCs/>
      <w:color w:val="404040"/>
      <w:sz w:val="21"/>
    </w:rPr>
  </w:style>
  <w:style w:type="character" w:styleId="1245" w:customStyle="1">
    <w:name w:val="Char Char181"/>
    <w:uiPriority w:val="0"/>
    <w:qFormat/>
    <w:rPr>
      <w:rFonts w:ascii="宋体"/>
      <w:b/>
      <w:spacing w:val="-2"/>
      <w:position w:val="-6"/>
      <w:sz w:val="28"/>
    </w:rPr>
  </w:style>
  <w:style w:type="character" w:styleId="1246" w:customStyle="1">
    <w:name w:val="Table Heading Char"/>
    <w:uiPriority w:val="0"/>
    <w:qFormat/>
    <w:rPr>
      <w:rFonts w:hint="default" w:ascii="Constantia" w:hAnsi="Constantia" w:eastAsia="黑体"/>
      <w:bCs/>
      <w:sz w:val="21"/>
      <w:szCs w:val="21"/>
    </w:rPr>
  </w:style>
  <w:style w:type="character" w:styleId="1247" w:customStyle="1">
    <w:name w:val="Char Char151"/>
    <w:uiPriority w:val="0"/>
    <w:qFormat/>
    <w:rPr>
      <w:rFonts w:ascii="Arial" w:hAnsi="Arial" w:eastAsia="黑体"/>
      <w:spacing w:val="-2"/>
      <w:position w:val="-6"/>
      <w:sz w:val="24"/>
    </w:rPr>
  </w:style>
  <w:style w:type="character" w:styleId="1248" w:customStyle="1">
    <w:name w:val="WW8Num14z1"/>
    <w:uiPriority w:val="0"/>
    <w:qFormat/>
    <w:rPr>
      <w:rFonts w:ascii="Microsoft JhengHei Light" w:hAnsi="Microsoft JhengHei Light" w:cs="Symbol"/>
      <w:sz w:val="18"/>
      <w:szCs w:val="18"/>
    </w:rPr>
  </w:style>
  <w:style w:type="character" w:styleId="1249" w:customStyle="1">
    <w:name w:val="font111"/>
    <w:uiPriority w:val="0"/>
    <w:qFormat/>
    <w:rPr>
      <w:rFonts w:hint="eastAsia" w:ascii="宋体" w:hAnsi="宋体" w:eastAsia="宋体" w:cs="宋体"/>
      <w:color w:val="000000"/>
      <w:sz w:val="21"/>
      <w:szCs w:val="21"/>
      <w:u w:val="none"/>
    </w:rPr>
  </w:style>
  <w:style w:type="character" w:styleId="1250" w:customStyle="1">
    <w:name w:val="样式2 Char"/>
    <w:uiPriority w:val="0"/>
    <w:qFormat/>
    <w:rPr>
      <w:rFonts w:hint="eastAsia" w:ascii="方正仿宋_GBK" w:eastAsia="方正仿宋_GBK"/>
      <w:bCs/>
      <w:sz w:val="32"/>
      <w:szCs w:val="24"/>
    </w:rPr>
  </w:style>
  <w:style w:type="character" w:styleId="1251" w:customStyle="1">
    <w:name w:val="Char Char18"/>
    <w:uiPriority w:val="0"/>
    <w:qFormat/>
    <w:rPr>
      <w:rFonts w:ascii="宋体"/>
      <w:b/>
      <w:spacing w:val="-2"/>
      <w:position w:val="-6"/>
      <w:sz w:val="28"/>
    </w:rPr>
  </w:style>
  <w:style w:type="character" w:styleId="1252" w:customStyle="1">
    <w:name w:val="WW8Num25z7"/>
    <w:uiPriority w:val="0"/>
    <w:qFormat/>
    <w:rPr>
      <w:rFonts w:ascii="Wingdings" w:hAnsi="Wingdings"/>
    </w:rPr>
  </w:style>
  <w:style w:type="character" w:styleId="1253" w:customStyle="1">
    <w:name w:val="font71"/>
    <w:basedOn w:val="834"/>
    <w:uiPriority w:val="0"/>
    <w:qFormat/>
    <w:rPr>
      <w:rFonts w:hint="default" w:ascii="Arial" w:hAnsi="Arial" w:cs="Arial"/>
      <w:color w:val="000000"/>
      <w:sz w:val="20"/>
      <w:szCs w:val="20"/>
      <w:u w:val="none"/>
    </w:rPr>
  </w:style>
  <w:style w:type="character" w:styleId="1254" w:customStyle="1">
    <w:name w:val="WW8Num8z0"/>
    <w:uiPriority w:val="0"/>
    <w:qFormat/>
    <w:rPr>
      <w:rFonts w:ascii="Wingdings" w:hAnsi="Wingdings" w:cs="Symbol"/>
      <w:sz w:val="18"/>
      <w:szCs w:val="18"/>
    </w:rPr>
  </w:style>
  <w:style w:type="character" w:styleId="1255" w:customStyle="1">
    <w:name w:val="页码2"/>
    <w:basedOn w:val="834"/>
    <w:uiPriority w:val="0"/>
    <w:qFormat/>
  </w:style>
  <w:style w:type="character" w:styleId="1256" w:customStyle="1">
    <w:name w:val="WW8Num12z0"/>
    <w:uiPriority w:val="0"/>
    <w:qFormat/>
    <w:rPr>
      <w:rFonts w:ascii="Wingdings" w:hAnsi="Wingdings" w:cs="Symbol"/>
      <w:sz w:val="18"/>
      <w:szCs w:val="18"/>
    </w:rPr>
  </w:style>
  <w:style w:type="character" w:styleId="1257" w:customStyle="1">
    <w:name w:val="方案文档 Char"/>
    <w:link w:val="1258"/>
    <w:uiPriority w:val="0"/>
    <w:qFormat/>
    <w:rPr>
      <w:sz w:val="24"/>
      <w:szCs w:val="24"/>
    </w:rPr>
  </w:style>
  <w:style w:type="paragraph" w:styleId="1258" w:customStyle="1">
    <w:name w:val="方案文档"/>
    <w:link w:val="1257"/>
    <w:uiPriority w:val="0"/>
    <w:qFormat/>
    <w:pPr>
      <w:ind w:firstLine="200"/>
      <w:spacing w:line="360" w:lineRule="auto"/>
    </w:pPr>
    <w:rPr>
      <w:rFonts w:hint="default" w:ascii="等线" w:hAnsi="等线" w:eastAsia="等线" w:cs="宋体"/>
      <w:sz w:val="24"/>
      <w:szCs w:val="24"/>
      <w:lang w:val="en-US" w:eastAsia="zh-CN" w:bidi="ar-SA"/>
    </w:rPr>
  </w:style>
  <w:style w:type="character" w:styleId="1259" w:customStyle="1">
    <w:name w:val="称呼 Char3"/>
    <w:uiPriority w:val="0"/>
    <w:qFormat/>
    <w:rPr>
      <w:rFonts w:ascii="Arial" w:hAnsi="Arial" w:eastAsia="方正仿宋_GBK" w:cs="Arial"/>
    </w:rPr>
  </w:style>
  <w:style w:type="character" w:styleId="1260" w:customStyle="1">
    <w:name w:val="font141"/>
    <w:uiPriority w:val="0"/>
    <w:qFormat/>
    <w:rPr>
      <w:rFonts w:hint="eastAsia" w:ascii="宋体" w:hAnsi="宋体" w:eastAsia="宋体" w:cs="宋体"/>
      <w:color w:val="000000"/>
      <w:sz w:val="20"/>
      <w:szCs w:val="20"/>
      <w:u w:val="none"/>
    </w:rPr>
  </w:style>
  <w:style w:type="character" w:styleId="1261" w:customStyle="1">
    <w:name w:val="WW8Num13z2"/>
    <w:uiPriority w:val="0"/>
    <w:qFormat/>
    <w:rPr>
      <w:rFonts w:ascii="Symbol" w:hAnsi="Symbol" w:cs="Symbol"/>
      <w:sz w:val="18"/>
      <w:szCs w:val="18"/>
    </w:rPr>
  </w:style>
  <w:style w:type="character" w:styleId="1262" w:customStyle="1">
    <w:name w:val="项目编号B Char"/>
    <w:link w:val="1263"/>
    <w:uiPriority w:val="0"/>
    <w:qFormat/>
    <w:rPr>
      <w:sz w:val="24"/>
      <w:szCs w:val="24"/>
    </w:rPr>
  </w:style>
  <w:style w:type="paragraph" w:styleId="1263" w:customStyle="1">
    <w:name w:val="项目编号B"/>
    <w:link w:val="1262"/>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等线" w:cs="宋体"/>
      <w:sz w:val="24"/>
      <w:szCs w:val="24"/>
      <w:lang w:val="en-US" w:eastAsia="zh-CN" w:bidi="ar-SA"/>
    </w:rPr>
  </w:style>
  <w:style w:type="character" w:styleId="1264" w:customStyle="1">
    <w:name w:val="WW8Num33z1"/>
    <w:uiPriority w:val="0"/>
    <w:qFormat/>
    <w:rPr>
      <w:rFonts w:ascii="Microsoft JhengHei Light" w:hAnsi="Microsoft JhengHei Light" w:cs="Symbol"/>
      <w:sz w:val="18"/>
      <w:szCs w:val="18"/>
    </w:rPr>
  </w:style>
  <w:style w:type="character" w:styleId="1265" w:customStyle="1">
    <w:name w:val="项目编号A Char Char"/>
    <w:link w:val="1266"/>
    <w:uiPriority w:val="0"/>
    <w:qFormat/>
    <w:rPr>
      <w:sz w:val="24"/>
      <w:szCs w:val="24"/>
    </w:rPr>
  </w:style>
  <w:style w:type="paragraph" w:styleId="1266" w:customStyle="1">
    <w:name w:val="项目编号A"/>
    <w:link w:val="1265"/>
    <w:uiPriority w:val="0"/>
    <w:qFormat/>
    <w:pPr>
      <w:spacing w:line="360" w:lineRule="auto"/>
      <w:tabs>
        <w:tab w:val="left" w:pos="840" w:leader="none"/>
      </w:tabs>
    </w:pPr>
    <w:rPr>
      <w:rFonts w:hint="default" w:ascii="等线" w:hAnsi="等线" w:eastAsia="等线" w:cs="宋体"/>
      <w:sz w:val="24"/>
      <w:szCs w:val="24"/>
      <w:lang w:val="en-US" w:eastAsia="zh-CN" w:bidi="ar-SA"/>
    </w:rPr>
  </w:style>
  <w:style w:type="character" w:styleId="1267" w:customStyle="1">
    <w:name w:val="style11"/>
    <w:uiPriority w:val="0"/>
    <w:qFormat/>
    <w:rPr>
      <w:color w:val="ff0000"/>
    </w:rPr>
  </w:style>
  <w:style w:type="character" w:styleId="1268" w:customStyle="1">
    <w:name w:val="Char Char15"/>
    <w:uiPriority w:val="0"/>
    <w:qFormat/>
    <w:rPr>
      <w:rFonts w:ascii="Arial" w:hAnsi="Arial" w:eastAsia="黑体"/>
      <w:spacing w:val="-2"/>
      <w:position w:val="-6"/>
      <w:sz w:val="24"/>
    </w:rPr>
  </w:style>
  <w:style w:type="character" w:styleId="1269" w:customStyle="1">
    <w:name w:val="WW8Num14z0"/>
    <w:uiPriority w:val="0"/>
    <w:qFormat/>
    <w:rPr>
      <w:rFonts w:ascii="Wingdings" w:hAnsi="Wingdings" w:cs="Symbol"/>
      <w:sz w:val="18"/>
      <w:szCs w:val="18"/>
    </w:rPr>
  </w:style>
  <w:style w:type="character" w:styleId="1270" w:customStyle="1">
    <w:name w:val="Char Char17"/>
    <w:uiPriority w:val="0"/>
    <w:qFormat/>
    <w:rPr>
      <w:rFonts w:ascii="Arial" w:hAnsi="Arial" w:eastAsia="黑体"/>
      <w:b/>
      <w:spacing w:val="-2"/>
      <w:position w:val="-6"/>
      <w:sz w:val="24"/>
    </w:rPr>
  </w:style>
  <w:style w:type="character" w:styleId="1271" w:customStyle="1">
    <w:name w:val="表格内容 Char"/>
    <w:uiPriority w:val="0"/>
    <w:qFormat/>
    <w:rPr>
      <w:rFonts w:hint="eastAsia" w:ascii="微软雅黑" w:hAnsi="微软雅黑" w:eastAsia="微软雅黑"/>
      <w:sz w:val="18"/>
      <w:szCs w:val="24"/>
      <w:lang w:val="en-GB"/>
    </w:rPr>
  </w:style>
  <w:style w:type="character" w:styleId="1272" w:customStyle="1">
    <w:name w:val="武汉表格 Char"/>
    <w:link w:val="1273"/>
    <w:uiPriority w:val="0"/>
    <w:qFormat/>
    <w:rPr>
      <w:rFonts w:eastAsia="黑体"/>
      <w:szCs w:val="21"/>
    </w:rPr>
  </w:style>
  <w:style w:type="paragraph" w:styleId="1273" w:customStyle="1">
    <w:name w:val="武汉表格"/>
    <w:basedOn w:val="824"/>
    <w:link w:val="1272"/>
    <w:uiPriority w:val="0"/>
    <w:qFormat/>
    <w:rPr>
      <w:rFonts w:ascii="等线" w:hAnsi="等线" w:eastAsia="黑体" w:cs="宋体"/>
      <w:szCs w:val="21"/>
    </w:rPr>
  </w:style>
  <w:style w:type="character" w:styleId="1274" w:customStyle="1">
    <w:name w:val="WW8Num12z1"/>
    <w:uiPriority w:val="0"/>
    <w:qFormat/>
    <w:rPr>
      <w:rFonts w:ascii="Microsoft JhengHei Light" w:hAnsi="Microsoft JhengHei Light" w:cs="Symbol"/>
      <w:sz w:val="18"/>
      <w:szCs w:val="18"/>
    </w:rPr>
  </w:style>
  <w:style w:type="character" w:styleId="1275" w:customStyle="1">
    <w:name w:val="Char Char20"/>
    <w:uiPriority w:val="0"/>
    <w:qFormat/>
    <w:rPr>
      <w:rFonts w:ascii="方正楷体_GB2312" w:eastAsia="方正楷体_GB2312"/>
      <w:sz w:val="28"/>
    </w:rPr>
  </w:style>
  <w:style w:type="character" w:styleId="1276" w:customStyle="1">
    <w:name w:val="con_text1"/>
    <w:uiPriority w:val="0"/>
    <w:qFormat/>
  </w:style>
  <w:style w:type="character" w:styleId="1277" w:customStyle="1">
    <w:name w:val="批注引用2"/>
    <w:uiPriority w:val="0"/>
    <w:qFormat/>
    <w:rPr>
      <w:sz w:val="21"/>
      <w:szCs w:val="21"/>
    </w:rPr>
  </w:style>
  <w:style w:type="character" w:styleId="1278" w:customStyle="1">
    <w:name w:val="WW8Num5z2"/>
    <w:uiPriority w:val="0"/>
    <w:qFormat/>
    <w:rPr>
      <w:rFonts w:ascii="Symbol" w:hAnsi="Symbol" w:cs="Symbol"/>
      <w:sz w:val="18"/>
      <w:szCs w:val="18"/>
    </w:rPr>
  </w:style>
  <w:style w:type="character" w:styleId="1279" w:customStyle="1">
    <w:name w:val="正文缩进 Char2"/>
    <w:uiPriority w:val="0"/>
    <w:qFormat/>
    <w:rPr>
      <w:rFonts w:eastAsia="宋体"/>
      <w:sz w:val="21"/>
      <w:lang w:val="en-US" w:eastAsia="zh-CN" w:bidi="ar-SA"/>
    </w:rPr>
  </w:style>
  <w:style w:type="character" w:styleId="128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81" w:customStyle="1">
    <w:name w:val="Char Char16"/>
    <w:uiPriority w:val="0"/>
    <w:qFormat/>
    <w:rPr>
      <w:rFonts w:ascii="宋体"/>
      <w:b/>
      <w:spacing w:val="-2"/>
      <w:position w:val="-6"/>
      <w:sz w:val="24"/>
    </w:rPr>
  </w:style>
  <w:style w:type="character" w:styleId="1282" w:customStyle="1">
    <w:name w:val="批注主题 字符1"/>
    <w:uiPriority w:val="99"/>
    <w:qFormat/>
    <w:rPr>
      <w:rFonts w:ascii="Times New Roman" w:hAnsi="Times New Roman" w:eastAsia="方正仿宋_GBK" w:cs="Times New Roman"/>
      <w:b/>
      <w:bCs/>
      <w:sz w:val="24"/>
      <w:szCs w:val="24"/>
    </w:rPr>
  </w:style>
  <w:style w:type="character" w:styleId="1283" w:customStyle="1">
    <w:name w:val="Char Char161"/>
    <w:uiPriority w:val="0"/>
    <w:qFormat/>
    <w:rPr>
      <w:rFonts w:ascii="宋体"/>
      <w:b/>
      <w:spacing w:val="-2"/>
      <w:position w:val="-6"/>
      <w:sz w:val="24"/>
    </w:rPr>
  </w:style>
  <w:style w:type="character" w:styleId="1284" w:customStyle="1">
    <w:name w:val="引用 Char"/>
    <w:uiPriority w:val="0"/>
    <w:qFormat/>
    <w:rPr>
      <w:rFonts w:ascii="Times New Roman" w:hAnsi="Times New Roman" w:eastAsia="方正仿宋_GBK" w:cs="Times New Roman"/>
      <w:i/>
      <w:iCs/>
      <w:color w:val="000000"/>
      <w:sz w:val="24"/>
      <w:szCs w:val="20"/>
    </w:rPr>
  </w:style>
  <w:style w:type="character" w:styleId="1285" w:customStyle="1">
    <w:name w:val="标题 3 Char1"/>
    <w:uiPriority w:val="0"/>
    <w:qFormat/>
    <w:rPr>
      <w:b/>
      <w:sz w:val="32"/>
    </w:rPr>
  </w:style>
  <w:style w:type="character" w:styleId="1286" w:customStyle="1">
    <w:name w:val="InfoBlue Char"/>
    <w:uiPriority w:val="0"/>
    <w:qFormat/>
    <w:rPr>
      <w:color w:val="0000ff"/>
      <w:sz w:val="21"/>
    </w:rPr>
  </w:style>
  <w:style w:type="character" w:styleId="1287" w:customStyle="1">
    <w:name w:val="副标题 Char3"/>
    <w:uiPriority w:val="0"/>
    <w:qFormat/>
    <w:rPr>
      <w:b/>
      <w:bCs/>
      <w:sz w:val="32"/>
      <w:szCs w:val="32"/>
    </w:rPr>
  </w:style>
  <w:style w:type="character" w:styleId="1288" w:customStyle="1">
    <w:name w:val="title_orange1"/>
    <w:uiPriority w:val="0"/>
    <w:qFormat/>
    <w:rPr>
      <w:b/>
      <w:bCs/>
      <w:color w:val="cc6600"/>
      <w:sz w:val="33"/>
      <w:szCs w:val="33"/>
      <w:u w:val="none"/>
    </w:rPr>
  </w:style>
  <w:style w:type="character" w:styleId="1289" w:customStyle="1">
    <w:name w:val="font61"/>
    <w:basedOn w:val="834"/>
    <w:uiPriority w:val="0"/>
    <w:qFormat/>
    <w:rPr>
      <w:rFonts w:hint="default" w:ascii="Arial" w:hAnsi="Arial" w:cs="Arial"/>
      <w:b/>
      <w:color w:val="000000"/>
      <w:sz w:val="20"/>
      <w:szCs w:val="20"/>
      <w:u w:val="none"/>
    </w:rPr>
  </w:style>
  <w:style w:type="character" w:styleId="1290" w:customStyle="1">
    <w:name w:val="一级条标题 Char Char"/>
    <w:link w:val="913"/>
    <w:uiPriority w:val="0"/>
    <w:qFormat/>
    <w:rPr>
      <w:rFonts w:ascii="黑体" w:eastAsia="黑体"/>
    </w:rPr>
  </w:style>
  <w:style w:type="character" w:styleId="1291" w:customStyle="1">
    <w:name w:val="Char Char191"/>
    <w:uiPriority w:val="0"/>
    <w:qFormat/>
    <w:rPr>
      <w:rFonts w:ascii="Arial" w:hAnsi="Arial" w:eastAsia="黑体"/>
      <w:b/>
      <w:bCs/>
      <w:sz w:val="28"/>
      <w:szCs w:val="28"/>
    </w:rPr>
  </w:style>
  <w:style w:type="character" w:styleId="1292" w:customStyle="1">
    <w:name w:val="WW8Num33z0"/>
    <w:uiPriority w:val="0"/>
    <w:qFormat/>
    <w:rPr>
      <w:rFonts w:ascii="Wingdings" w:hAnsi="Wingdings" w:cs="Symbol"/>
      <w:sz w:val="18"/>
      <w:szCs w:val="18"/>
    </w:rPr>
  </w:style>
  <w:style w:type="character" w:styleId="1293" w:customStyle="1">
    <w:name w:val="font91"/>
    <w:basedOn w:val="834"/>
    <w:uiPriority w:val="0"/>
    <w:qFormat/>
    <w:rPr>
      <w:rFonts w:hint="eastAsia" w:ascii="宋体" w:hAnsi="宋体" w:eastAsia="宋体" w:cs="宋体"/>
      <w:color w:val="000000"/>
      <w:sz w:val="20"/>
      <w:szCs w:val="20"/>
      <w:u w:val="none"/>
    </w:rPr>
  </w:style>
  <w:style w:type="character" w:styleId="1294" w:customStyle="1">
    <w:name w:val="op_dict_text21"/>
    <w:uiPriority w:val="0"/>
    <w:qFormat/>
  </w:style>
  <w:style w:type="character" w:styleId="1295" w:customStyle="1">
    <w:name w:val="normal91"/>
    <w:uiPriority w:val="0"/>
    <w:qFormat/>
    <w:rPr>
      <w:rFonts w:ascii="Calibri" w:hAnsi="Calibri" w:eastAsia="宋体" w:cs="Times New Roman"/>
      <w:sz w:val="20"/>
      <w:szCs w:val="20"/>
    </w:rPr>
  </w:style>
  <w:style w:type="character" w:styleId="1296" w:customStyle="1">
    <w:name w:val="WW8Num18z1"/>
    <w:uiPriority w:val="0"/>
    <w:qFormat/>
    <w:rPr>
      <w:rFonts w:ascii="Microsoft JhengHei Light" w:hAnsi="Microsoft JhengHei Light" w:cs="Symbol"/>
      <w:sz w:val="18"/>
      <w:szCs w:val="18"/>
    </w:rPr>
  </w:style>
  <w:style w:type="character" w:styleId="1297" w:customStyle="1">
    <w:name w:val="font121"/>
    <w:uiPriority w:val="0"/>
    <w:qFormat/>
    <w:rPr>
      <w:rFonts w:hint="eastAsia" w:ascii="宋体" w:hAnsi="宋体" w:eastAsia="宋体" w:cs="宋体"/>
      <w:b/>
      <w:color w:val="000000"/>
      <w:sz w:val="20"/>
      <w:szCs w:val="20"/>
      <w:u w:val="none"/>
    </w:rPr>
  </w:style>
  <w:style w:type="character" w:styleId="1298" w:customStyle="1">
    <w:name w:val="标题 4 Char1"/>
    <w:uiPriority w:val="0"/>
    <w:qFormat/>
    <w:rPr>
      <w:rFonts w:hint="default" w:ascii="Cambria" w:hAnsi="Cambria" w:eastAsia="宋体" w:cs="Times New Roman"/>
      <w:b/>
      <w:bCs/>
      <w:sz w:val="28"/>
      <w:szCs w:val="28"/>
    </w:rPr>
  </w:style>
  <w:style w:type="character" w:styleId="1299" w:customStyle="1">
    <w:name w:val="Char Char19"/>
    <w:uiPriority w:val="0"/>
    <w:qFormat/>
    <w:rPr>
      <w:rFonts w:ascii="Arial" w:hAnsi="Arial" w:eastAsia="黑体"/>
      <w:b/>
      <w:bCs/>
      <w:sz w:val="28"/>
      <w:szCs w:val="28"/>
    </w:rPr>
  </w:style>
  <w:style w:type="character" w:styleId="1300" w:customStyle="1">
    <w:name w:val="标题 9 字符1"/>
    <w:uiPriority w:val="9"/>
    <w:qFormat/>
    <w:rPr>
      <w:rFonts w:ascii="Arial" w:hAnsi="Arial" w:eastAsia="黑体" w:cs="Times New Roman"/>
      <w:sz w:val="24"/>
      <w:szCs w:val="21"/>
    </w:rPr>
  </w:style>
  <w:style w:type="character" w:styleId="1301" w:customStyle="1">
    <w:name w:val="font131"/>
    <w:uiPriority w:val="0"/>
    <w:qFormat/>
    <w:rPr>
      <w:rFonts w:hint="eastAsia" w:ascii="宋体" w:hAnsi="宋体" w:eastAsia="宋体" w:cs="宋体"/>
      <w:color w:val="000000"/>
      <w:sz w:val="18"/>
      <w:szCs w:val="18"/>
      <w:u w:val="none"/>
    </w:rPr>
  </w:style>
  <w:style w:type="character" w:styleId="1302" w:customStyle="1">
    <w:name w:val="标题G Char"/>
    <w:uiPriority w:val="0"/>
    <w:qFormat/>
    <w:rPr>
      <w:rFonts w:hint="eastAsia" w:ascii="方正小标宋_GBK" w:hAnsi="方正小标宋_GBK" w:eastAsia="方正小标宋_GBK"/>
      <w:color w:val="000000"/>
      <w:spacing w:val="-20"/>
      <w:sz w:val="44"/>
      <w:szCs w:val="52"/>
    </w:rPr>
  </w:style>
  <w:style w:type="character" w:styleId="1303" w:customStyle="1">
    <w:name w:val="批注引用1"/>
    <w:uiPriority w:val="0"/>
    <w:qFormat/>
    <w:rPr>
      <w:sz w:val="21"/>
      <w:szCs w:val="21"/>
    </w:rPr>
  </w:style>
  <w:style w:type="character" w:styleId="1304" w:customStyle="1">
    <w:name w:val="WW-Absatz-Standardschriftart111"/>
    <w:uiPriority w:val="0"/>
    <w:qFormat/>
  </w:style>
  <w:style w:type="character" w:styleId="1305" w:customStyle="1">
    <w:name w:val="font81"/>
    <w:basedOn w:val="834"/>
    <w:uiPriority w:val="0"/>
    <w:qFormat/>
    <w:rPr>
      <w:rFonts w:hint="eastAsia" w:ascii="宋体" w:hAnsi="宋体" w:eastAsia="宋体" w:cs="宋体"/>
      <w:b/>
      <w:color w:val="000000"/>
      <w:sz w:val="20"/>
      <w:szCs w:val="20"/>
      <w:u w:val="none"/>
    </w:rPr>
  </w:style>
  <w:style w:type="character" w:styleId="1306" w:customStyle="1">
    <w:name w:val="m1"/>
    <w:uiPriority w:val="0"/>
    <w:qFormat/>
    <w:rPr>
      <w:rFonts w:hint="eastAsia" w:ascii="宋体" w:hAnsi="宋体" w:eastAsia="宋体"/>
      <w:color w:val="0000ff"/>
      <w:lang w:val="en-US" w:eastAsia="zh-CN" w:bidi="ar-SA"/>
    </w:rPr>
  </w:style>
  <w:style w:type="character" w:styleId="1307" w:customStyle="1">
    <w:name w:val="表格 Char Char"/>
    <w:link w:val="1308"/>
    <w:uiPriority w:val="0"/>
    <w:qFormat/>
    <w:rPr>
      <w:rFonts w:ascii="Arial" w:hAnsi="Arial"/>
      <w:sz w:val="24"/>
      <w:szCs w:val="24"/>
    </w:rPr>
  </w:style>
  <w:style w:type="paragraph" w:styleId="1308" w:customStyle="1">
    <w:name w:val="表格"/>
    <w:basedOn w:val="824"/>
    <w:link w:val="1307"/>
    <w:uiPriority w:val="0"/>
    <w:qFormat/>
    <w:rPr>
      <w:rFonts w:ascii="Arial" w:hAnsi="Arial" w:eastAsia="等线" w:cs="宋体"/>
      <w:sz w:val="24"/>
    </w:rPr>
  </w:style>
  <w:style w:type="character" w:styleId="1309" w:customStyle="1">
    <w:name w:val="WW8Num21z2"/>
    <w:uiPriority w:val="0"/>
    <w:qFormat/>
    <w:rPr>
      <w:rFonts w:ascii="Symbol" w:hAnsi="Symbol" w:cs="Symbol"/>
      <w:sz w:val="18"/>
      <w:szCs w:val="18"/>
    </w:rPr>
  </w:style>
  <w:style w:type="character" w:styleId="1310" w:customStyle="1">
    <w:name w:val="副标题 Char1"/>
    <w:uiPriority w:val="0"/>
    <w:qFormat/>
    <w:rPr>
      <w:rFonts w:ascii="Cambria" w:hAnsi="Cambria" w:cs="Times New Roman"/>
      <w:b/>
      <w:bCs/>
      <w:sz w:val="32"/>
      <w:szCs w:val="32"/>
    </w:rPr>
  </w:style>
  <w:style w:type="character" w:styleId="1311" w:customStyle="1">
    <w:name w:val="atitle31"/>
    <w:uiPriority w:val="0"/>
    <w:qFormat/>
    <w:rPr>
      <w:rFonts w:hint="default" w:ascii="Arial" w:hAnsi="Arial" w:cs="Arial"/>
      <w:b/>
      <w:bCs/>
      <w:sz w:val="29"/>
      <w:szCs w:val="29"/>
    </w:rPr>
  </w:style>
  <w:style w:type="character" w:styleId="1312" w:customStyle="1">
    <w:name w:val="副标题 Char2"/>
    <w:uiPriority w:val="0"/>
    <w:qFormat/>
    <w:rPr>
      <w:rFonts w:ascii="Cambria" w:hAnsi="Cambria" w:cs="Times New Roman"/>
      <w:b/>
      <w:bCs/>
      <w:sz w:val="32"/>
      <w:szCs w:val="32"/>
    </w:rPr>
  </w:style>
  <w:style w:type="character" w:styleId="1313" w:customStyle="1">
    <w:name w:val="WW8Num21z1"/>
    <w:uiPriority w:val="0"/>
    <w:qFormat/>
    <w:rPr>
      <w:rFonts w:ascii="Wingdings" w:hAnsi="Wingdings"/>
    </w:rPr>
  </w:style>
  <w:style w:type="character" w:styleId="1314" w:customStyle="1">
    <w:name w:val="font191"/>
    <w:uiPriority w:val="0"/>
    <w:qFormat/>
    <w:rPr>
      <w:rFonts w:hint="default" w:ascii="Arial" w:hAnsi="Arial" w:cs="Arial"/>
      <w:b/>
      <w:color w:val="000000"/>
      <w:sz w:val="20"/>
      <w:szCs w:val="20"/>
      <w:u w:val="none"/>
    </w:rPr>
  </w:style>
  <w:style w:type="character" w:styleId="1315" w:customStyle="1">
    <w:name w:val="MM Topic 2 Char"/>
    <w:link w:val="1316"/>
    <w:uiPriority w:val="0"/>
    <w:qFormat/>
    <w:rPr>
      <w:rFonts w:ascii="Cambria" w:hAnsi="Cambria"/>
      <w:b/>
      <w:bCs/>
      <w:sz w:val="32"/>
      <w:szCs w:val="32"/>
      <w:lang w:val="zh-CN"/>
    </w:rPr>
  </w:style>
  <w:style w:type="paragraph" w:styleId="1316" w:customStyle="1">
    <w:name w:val="MM Topic 2"/>
    <w:basedOn w:val="826"/>
    <w:link w:val="1315"/>
    <w:uiPriority w:val="0"/>
    <w:qFormat/>
    <w:pPr>
      <w:ind w:left="840" w:hanging="420"/>
      <w:jc w:val="both"/>
      <w:tabs>
        <w:tab w:val="left" w:pos="0" w:leader="none"/>
        <w:tab w:val="left" w:pos="420" w:leader="none"/>
        <w:tab w:val="left" w:pos="840" w:leader="none"/>
      </w:tabs>
    </w:pPr>
    <w:rPr>
      <w:rFonts w:ascii="Cambria" w:hAnsi="Cambria" w:eastAsia="等线" w:cs="宋体"/>
      <w:bCs/>
      <w:sz w:val="32"/>
      <w:szCs w:val="32"/>
      <w:lang w:val="zh-CN"/>
    </w:rPr>
  </w:style>
  <w:style w:type="character" w:styleId="1317" w:customStyle="1">
    <w:name w:val="注释标题 Char"/>
    <w:uiPriority w:val="0"/>
    <w:qFormat/>
    <w:rPr>
      <w:sz w:val="21"/>
      <w:szCs w:val="24"/>
    </w:rPr>
  </w:style>
  <w:style w:type="character" w:styleId="1318" w:customStyle="1">
    <w:name w:val="页眉 字符1"/>
    <w:uiPriority w:val="0"/>
    <w:qFormat/>
    <w:rPr>
      <w:rFonts w:ascii="Times New Roman" w:hAnsi="Times New Roman" w:eastAsia="方正仿宋_GBK" w:cs="Times New Roman"/>
      <w:sz w:val="18"/>
      <w:szCs w:val="18"/>
    </w:rPr>
  </w:style>
  <w:style w:type="character" w:styleId="1319" w:customStyle="1">
    <w:name w:val="称呼 Char"/>
    <w:uiPriority w:val="0"/>
    <w:qFormat/>
    <w:rPr>
      <w:sz w:val="21"/>
      <w:szCs w:val="24"/>
    </w:rPr>
  </w:style>
  <w:style w:type="character" w:styleId="1320" w:customStyle="1">
    <w:name w:val="WW8Num16z2"/>
    <w:uiPriority w:val="0"/>
    <w:qFormat/>
    <w:rPr>
      <w:rFonts w:ascii="Symbol" w:hAnsi="Symbol" w:cs="Symbol"/>
      <w:sz w:val="18"/>
      <w:szCs w:val="18"/>
    </w:rPr>
  </w:style>
  <w:style w:type="character" w:styleId="1321" w:customStyle="1">
    <w:name w:val="HTML 地址 Char"/>
    <w:uiPriority w:val="0"/>
    <w:qFormat/>
    <w:rPr>
      <w:i/>
      <w:iCs/>
      <w:sz w:val="21"/>
      <w:szCs w:val="24"/>
    </w:rPr>
  </w:style>
  <w:style w:type="character" w:styleId="1322" w:customStyle="1">
    <w:name w:val="WW8Num22z0"/>
    <w:uiPriority w:val="0"/>
    <w:qFormat/>
    <w:rPr>
      <w:rFonts w:ascii="Wingdings" w:hAnsi="Wingdings" w:cs="Symbol"/>
      <w:sz w:val="18"/>
      <w:szCs w:val="18"/>
    </w:rPr>
  </w:style>
  <w:style w:type="character" w:styleId="1323" w:customStyle="1">
    <w:name w:val="尾注文本 Char1"/>
    <w:uiPriority w:val="0"/>
    <w:qFormat/>
    <w:rPr>
      <w:szCs w:val="24"/>
      <w:lang w:val="zh-CN"/>
    </w:rPr>
  </w:style>
  <w:style w:type="character" w:styleId="1324" w:customStyle="1">
    <w:name w:val="WW8Num18z0"/>
    <w:uiPriority w:val="0"/>
    <w:qFormat/>
    <w:rPr>
      <w:rFonts w:ascii="Wingdings" w:hAnsi="Wingdings" w:cs="Symbol"/>
      <w:sz w:val="18"/>
      <w:szCs w:val="18"/>
    </w:rPr>
  </w:style>
  <w:style w:type="character" w:styleId="1325" w:customStyle="1">
    <w:name w:val="HTML 预设格式 Char"/>
    <w:uiPriority w:val="99"/>
    <w:qFormat/>
    <w:rPr>
      <w:rFonts w:ascii="Courier New" w:hAnsi="Courier New" w:cs="Courier New"/>
    </w:rPr>
  </w:style>
  <w:style w:type="character" w:styleId="1326" w:customStyle="1">
    <w:name w:val="WW8Num27z2"/>
    <w:uiPriority w:val="0"/>
    <w:qFormat/>
    <w:rPr>
      <w:rFonts w:ascii="Symbol" w:hAnsi="Symbol" w:cs="Symbol"/>
      <w:sz w:val="18"/>
      <w:szCs w:val="18"/>
    </w:rPr>
  </w:style>
  <w:style w:type="character" w:styleId="1327" w:customStyle="1">
    <w:name w:val="正文首行缩进 2 Char"/>
    <w:uiPriority w:val="0"/>
    <w:qFormat/>
    <w:rPr>
      <w:rFonts w:ascii="方正楷体_GB2312" w:eastAsia="方正楷体_GB2312"/>
      <w:sz w:val="21"/>
      <w:szCs w:val="24"/>
    </w:rPr>
  </w:style>
  <w:style w:type="character" w:styleId="1328" w:customStyle="1">
    <w:name w:val="atitle21"/>
    <w:uiPriority w:val="0"/>
    <w:qFormat/>
    <w:rPr>
      <w:rFonts w:hint="default" w:ascii="Arial" w:hAnsi="Arial" w:cs="Arial"/>
      <w:b/>
      <w:bCs/>
      <w:sz w:val="35"/>
      <w:szCs w:val="35"/>
    </w:rPr>
  </w:style>
  <w:style w:type="character" w:styleId="1329" w:customStyle="1">
    <w:name w:val="标题 1 Char2"/>
    <w:uiPriority w:val="0"/>
    <w:qFormat/>
    <w:rPr>
      <w:rFonts w:ascii="Times New Roman" w:hAnsi="Times New Roman" w:eastAsia="宋体" w:cs="Times New Roman"/>
      <w:b/>
      <w:bCs/>
      <w:sz w:val="32"/>
      <w:szCs w:val="28"/>
    </w:rPr>
  </w:style>
  <w:style w:type="character" w:styleId="1330" w:customStyle="1">
    <w:name w:val="op_dict3_lineone_result_tip"/>
    <w:uiPriority w:val="0"/>
    <w:qFormat/>
    <w:rPr>
      <w:color w:val="999999"/>
    </w:rPr>
  </w:style>
  <w:style w:type="character" w:styleId="1331" w:customStyle="1">
    <w:name w:val="标题 2 Char2"/>
    <w:uiPriority w:val="0"/>
    <w:qFormat/>
    <w:rPr>
      <w:rFonts w:ascii="Times New Roman" w:hAnsi="Times New Roman" w:eastAsia="宋体" w:cs="Times New Roman"/>
      <w:b/>
      <w:bCs/>
      <w:sz w:val="30"/>
      <w:szCs w:val="32"/>
    </w:rPr>
  </w:style>
  <w:style w:type="character" w:styleId="1332" w:customStyle="1">
    <w:name w:val="标题 3 Char2"/>
    <w:uiPriority w:val="0"/>
    <w:qFormat/>
    <w:rPr>
      <w:rFonts w:ascii="Times New Roman" w:hAnsi="Times New Roman" w:eastAsia="宋体" w:cs="Times New Roman"/>
      <w:b/>
      <w:bCs/>
      <w:sz w:val="28"/>
      <w:szCs w:val="18"/>
    </w:rPr>
  </w:style>
  <w:style w:type="character" w:styleId="1333" w:customStyle="1">
    <w:name w:val="WW8Num9z2"/>
    <w:uiPriority w:val="0"/>
    <w:qFormat/>
    <w:rPr>
      <w:rFonts w:ascii="Symbol" w:hAnsi="Symbol" w:cs="Symbol"/>
      <w:sz w:val="18"/>
      <w:szCs w:val="18"/>
    </w:rPr>
  </w:style>
  <w:style w:type="character" w:styleId="1334" w:customStyle="1">
    <w:name w:val="标题 4 Char2"/>
    <w:uiPriority w:val="0"/>
    <w:qFormat/>
    <w:rPr>
      <w:rFonts w:ascii="Times New Roman" w:hAnsi="Times New Roman" w:eastAsia="宋体" w:cs="Times New Roman"/>
      <w:b/>
      <w:bCs/>
      <w:sz w:val="24"/>
      <w:szCs w:val="28"/>
    </w:rPr>
  </w:style>
  <w:style w:type="character" w:styleId="1335" w:customStyle="1">
    <w:name w:val="WW8Num13z1"/>
    <w:uiPriority w:val="0"/>
    <w:qFormat/>
    <w:rPr>
      <w:rFonts w:ascii="Microsoft JhengHei Light" w:hAnsi="Microsoft JhengHei Light" w:cs="Symbol"/>
      <w:sz w:val="18"/>
      <w:szCs w:val="18"/>
    </w:rPr>
  </w:style>
  <w:style w:type="character" w:styleId="1336" w:customStyle="1">
    <w:name w:val="标题 5 Char2"/>
    <w:uiPriority w:val="0"/>
    <w:qFormat/>
    <w:rPr>
      <w:rFonts w:ascii="Times New Roman" w:hAnsi="Times New Roman" w:eastAsia="宋体" w:cs="Times New Roman"/>
      <w:b/>
      <w:bCs/>
      <w:sz w:val="21"/>
      <w:szCs w:val="28"/>
      <w:lang w:val="zh-CN"/>
    </w:rPr>
  </w:style>
  <w:style w:type="character" w:styleId="1337" w:customStyle="1">
    <w:name w:val="WW8Num15z7"/>
    <w:uiPriority w:val="0"/>
    <w:qFormat/>
    <w:rPr>
      <w:rFonts w:ascii="Wingdings" w:hAnsi="Wingdings"/>
    </w:rPr>
  </w:style>
  <w:style w:type="character" w:styleId="1338" w:customStyle="1">
    <w:name w:val="标题 6 Char2"/>
    <w:uiPriority w:val="0"/>
    <w:qFormat/>
    <w:rPr>
      <w:rFonts w:ascii="Cambria" w:hAnsi="Cambria" w:eastAsia="宋体" w:cs="Times New Roman"/>
      <w:b/>
      <w:bCs/>
      <w:sz w:val="24"/>
      <w:szCs w:val="24"/>
      <w:lang w:val="zh-CN"/>
    </w:rPr>
  </w:style>
  <w:style w:type="character" w:styleId="1339" w:customStyle="1">
    <w:name w:val="WW8Num26z0"/>
    <w:uiPriority w:val="0"/>
    <w:qFormat/>
    <w:rPr>
      <w:rFonts w:ascii="Wingdings" w:hAnsi="Wingdings" w:cs="Symbol"/>
      <w:sz w:val="18"/>
      <w:szCs w:val="18"/>
    </w:rPr>
  </w:style>
  <w:style w:type="character" w:styleId="1340" w:customStyle="1">
    <w:name w:val="正文文本缩进 Char3"/>
    <w:uiPriority w:val="0"/>
    <w:qFormat/>
    <w:rPr>
      <w:rFonts w:ascii="Times New Roman" w:hAnsi="Times New Roman" w:eastAsia="宋体" w:cs="Times New Roman"/>
      <w:szCs w:val="24"/>
      <w:lang w:val="zh-CN" w:eastAsia="zh-CN"/>
    </w:rPr>
  </w:style>
  <w:style w:type="character" w:styleId="1341" w:customStyle="1">
    <w:name w:val="WW8Num26z2"/>
    <w:uiPriority w:val="0"/>
    <w:qFormat/>
    <w:rPr>
      <w:rFonts w:ascii="Symbol" w:hAnsi="Symbol" w:cs="Symbol"/>
      <w:sz w:val="18"/>
      <w:szCs w:val="18"/>
    </w:rPr>
  </w:style>
  <w:style w:type="character" w:styleId="1342" w:customStyle="1">
    <w:name w:val="批注框文本 Char3"/>
    <w:uiPriority w:val="99"/>
    <w:qFormat/>
    <w:rPr>
      <w:rFonts w:ascii="Times New Roman" w:hAnsi="Times New Roman" w:eastAsia="宋体" w:cs="Times New Roman"/>
      <w:sz w:val="18"/>
      <w:szCs w:val="18"/>
    </w:rPr>
  </w:style>
  <w:style w:type="character" w:styleId="1343" w:customStyle="1">
    <w:name w:val="bz-content"/>
    <w:uiPriority w:val="0"/>
    <w:qFormat/>
  </w:style>
  <w:style w:type="character" w:styleId="1344" w:customStyle="1">
    <w:name w:val="标题 Char2"/>
    <w:uiPriority w:val="0"/>
    <w:qFormat/>
    <w:rPr>
      <w:rFonts w:ascii="Cambria" w:hAnsi="Cambria" w:eastAsia="黑体" w:cs="Times New Roman"/>
      <w:b/>
      <w:bCs/>
      <w:sz w:val="52"/>
      <w:szCs w:val="32"/>
    </w:rPr>
  </w:style>
  <w:style w:type="character" w:styleId="1345" w:customStyle="1">
    <w:name w:val="标题 字符1"/>
    <w:uiPriority w:val="0"/>
    <w:qFormat/>
    <w:rPr>
      <w:rFonts w:ascii="宋体" w:hAnsi="宋体" w:eastAsia="方正小标宋_GBK" w:cs="Times New Roman"/>
      <w:color w:val="000000"/>
      <w:sz w:val="52"/>
      <w:szCs w:val="52"/>
    </w:rPr>
  </w:style>
  <w:style w:type="character" w:styleId="1346" w:customStyle="1">
    <w:name w:val="正文2 字符"/>
    <w:link w:val="1347"/>
    <w:uiPriority w:val="0"/>
    <w:qFormat/>
    <w:rPr>
      <w:szCs w:val="24"/>
    </w:rPr>
  </w:style>
  <w:style w:type="paragraph" w:styleId="1347" w:customStyle="1">
    <w:name w:val="正文2"/>
    <w:basedOn w:val="824"/>
    <w:link w:val="1346"/>
    <w:uiPriority w:val="0"/>
    <w:qFormat/>
    <w:pPr>
      <w:ind w:firstLine="420"/>
      <w:spacing w:line="360" w:lineRule="auto"/>
    </w:pPr>
    <w:rPr>
      <w:rFonts w:ascii="等线" w:hAnsi="等线" w:eastAsia="等线" w:cs="宋体"/>
    </w:rPr>
  </w:style>
  <w:style w:type="character" w:styleId="1348" w:customStyle="1">
    <w:name w:val="WW8Num4z2"/>
    <w:uiPriority w:val="0"/>
    <w:qFormat/>
    <w:rPr>
      <w:rFonts w:ascii="Symbol" w:hAnsi="Symbol" w:cs="Symbol"/>
      <w:sz w:val="18"/>
      <w:szCs w:val="18"/>
    </w:rPr>
  </w:style>
  <w:style w:type="character" w:styleId="1349" w:customStyle="1">
    <w:name w:val="标题 7 Char2"/>
    <w:uiPriority w:val="0"/>
    <w:qFormat/>
    <w:rPr>
      <w:rFonts w:ascii="Times New Roman" w:hAnsi="Times New Roman" w:eastAsia="宋体" w:cs="Times New Roman"/>
      <w:b/>
      <w:bCs/>
      <w:sz w:val="24"/>
      <w:szCs w:val="24"/>
    </w:rPr>
  </w:style>
  <w:style w:type="character" w:styleId="1350" w:customStyle="1">
    <w:name w:val="WW-Absatz-Standardschriftart1"/>
    <w:uiPriority w:val="0"/>
    <w:qFormat/>
  </w:style>
  <w:style w:type="character" w:styleId="1351" w:customStyle="1">
    <w:name w:val="标题 9 Char2"/>
    <w:uiPriority w:val="0"/>
    <w:qFormat/>
    <w:rPr>
      <w:rFonts w:ascii="Times New Roman" w:hAnsi="Times New Roman" w:eastAsia="宋体" w:cs="Times New Roman"/>
      <w:b/>
      <w:bCs/>
      <w:sz w:val="30"/>
      <w:szCs w:val="18"/>
    </w:rPr>
  </w:style>
  <w:style w:type="character" w:styleId="1352" w:customStyle="1">
    <w:name w:val="WW8Num3z1"/>
    <w:uiPriority w:val="0"/>
    <w:qFormat/>
    <w:rPr>
      <w:rFonts w:ascii="Microsoft JhengHei Light" w:hAnsi="Microsoft JhengHei Light" w:cs="Symbol"/>
      <w:sz w:val="18"/>
      <w:szCs w:val="18"/>
    </w:rPr>
  </w:style>
  <w:style w:type="character" w:styleId="1353" w:customStyle="1">
    <w:name w:val="批注文字 Char3"/>
    <w:uiPriority w:val="99"/>
    <w:qFormat/>
    <w:rPr>
      <w:rFonts w:ascii="Times New Roman" w:hAnsi="Times New Roman" w:eastAsia="宋体" w:cs="Times New Roman"/>
      <w:szCs w:val="24"/>
      <w:lang w:val="zh-CN"/>
    </w:rPr>
  </w:style>
  <w:style w:type="character" w:styleId="1354" w:customStyle="1">
    <w:name w:val="WW8Num29z1"/>
    <w:uiPriority w:val="0"/>
    <w:qFormat/>
    <w:rPr>
      <w:rFonts w:ascii="Microsoft JhengHei Light" w:hAnsi="Microsoft JhengHei Light" w:cs="Symbol"/>
      <w:sz w:val="18"/>
      <w:szCs w:val="18"/>
    </w:rPr>
  </w:style>
  <w:style w:type="character" w:styleId="1355" w:customStyle="1">
    <w:name w:val="正文文本 Char3"/>
    <w:uiPriority w:val="0"/>
    <w:qFormat/>
    <w:rPr>
      <w:rFonts w:ascii="Times New Roman" w:hAnsi="Times New Roman" w:eastAsia="宋体" w:cs="Times New Roman"/>
      <w:szCs w:val="24"/>
    </w:rPr>
  </w:style>
  <w:style w:type="character" w:styleId="1356" w:customStyle="1">
    <w:name w:val="WW8Num9z1"/>
    <w:uiPriority w:val="0"/>
    <w:qFormat/>
    <w:rPr>
      <w:rFonts w:ascii="Microsoft JhengHei Light" w:hAnsi="Microsoft JhengHei Light" w:cs="Symbol"/>
      <w:sz w:val="18"/>
      <w:szCs w:val="18"/>
    </w:rPr>
  </w:style>
  <w:style w:type="character" w:styleId="1357" w:customStyle="1">
    <w:name w:val="日期 Char3"/>
    <w:uiPriority w:val="0"/>
    <w:qFormat/>
    <w:rPr>
      <w:rFonts w:ascii="Times New Roman" w:hAnsi="Times New Roman" w:eastAsia="宋体" w:cs="Times New Roman"/>
      <w:szCs w:val="24"/>
    </w:rPr>
  </w:style>
  <w:style w:type="character" w:styleId="1358" w:customStyle="1">
    <w:name w:val="WW8Num5z1"/>
    <w:uiPriority w:val="0"/>
    <w:qFormat/>
    <w:rPr>
      <w:rFonts w:ascii="Microsoft JhengHei Light" w:hAnsi="Microsoft JhengHei Light" w:cs="Symbol"/>
      <w:sz w:val="18"/>
      <w:szCs w:val="18"/>
    </w:rPr>
  </w:style>
  <w:style w:type="character" w:styleId="1359" w:customStyle="1">
    <w:name w:val="正文首行缩进 Char4"/>
    <w:basedOn w:val="1355"/>
    <w:uiPriority w:val="0"/>
    <w:qFormat/>
    <w:rPr>
      <w:rFonts w:ascii="Times New Roman" w:hAnsi="Times New Roman" w:eastAsia="宋体" w:cs="Times New Roman"/>
      <w:szCs w:val="24"/>
    </w:rPr>
  </w:style>
  <w:style w:type="character" w:styleId="1360" w:customStyle="1">
    <w:name w:val="标题 4 字符1"/>
    <w:uiPriority w:val="9"/>
    <w:qFormat/>
    <w:rPr>
      <w:rFonts w:ascii="仿宋" w:hAnsi="仿宋" w:eastAsia="仿宋"/>
      <w:b/>
      <w:bCs/>
      <w:sz w:val="32"/>
      <w:szCs w:val="32"/>
    </w:rPr>
  </w:style>
  <w:style w:type="character" w:styleId="1361" w:customStyle="1">
    <w:name w:val="正文文本 2 Char2"/>
    <w:uiPriority w:val="0"/>
    <w:qFormat/>
    <w:rPr>
      <w:rFonts w:ascii="Times New Roman" w:hAnsi="Times New Roman" w:eastAsia="宋体" w:cs="Times New Roman"/>
      <w:szCs w:val="24"/>
    </w:rPr>
  </w:style>
  <w:style w:type="character" w:styleId="1362" w:customStyle="1">
    <w:name w:val="Bullets"/>
    <w:uiPriority w:val="0"/>
    <w:qFormat/>
    <w:rPr>
      <w:rFonts w:ascii="Symbol" w:hAnsi="Symbol" w:eastAsia="Symbol" w:cs="Symbol"/>
      <w:sz w:val="18"/>
      <w:szCs w:val="18"/>
    </w:rPr>
  </w:style>
  <w:style w:type="character" w:styleId="1363" w:customStyle="1">
    <w:name w:val="正文文本 3 Char2"/>
    <w:uiPriority w:val="0"/>
    <w:qFormat/>
    <w:rPr>
      <w:rFonts w:ascii="Times New Roman" w:hAnsi="Times New Roman" w:eastAsia="宋体" w:cs="Times New Roman"/>
      <w:sz w:val="16"/>
      <w:szCs w:val="16"/>
    </w:rPr>
  </w:style>
  <w:style w:type="character" w:styleId="1364" w:customStyle="1">
    <w:name w:val="WW8Num39z2"/>
    <w:uiPriority w:val="0"/>
    <w:qFormat/>
    <w:rPr>
      <w:rFonts w:ascii="Symbol" w:hAnsi="Symbol" w:cs="Symbol"/>
      <w:sz w:val="18"/>
      <w:szCs w:val="18"/>
    </w:rPr>
  </w:style>
  <w:style w:type="character" w:styleId="1365" w:customStyle="1">
    <w:name w:val="正文文本缩进 2 Char3"/>
    <w:uiPriority w:val="0"/>
    <w:qFormat/>
    <w:rPr>
      <w:rFonts w:ascii="Times New Roman" w:hAnsi="Times New Roman" w:eastAsia="方正楷体_GB2312" w:cs="Times New Roman"/>
      <w:sz w:val="24"/>
      <w:szCs w:val="24"/>
    </w:rPr>
  </w:style>
  <w:style w:type="character" w:styleId="1366" w:customStyle="1">
    <w:name w:val="WW8Num11z2"/>
    <w:uiPriority w:val="0"/>
    <w:qFormat/>
    <w:rPr>
      <w:rFonts w:ascii="Symbol" w:hAnsi="Symbol" w:cs="Symbol"/>
      <w:sz w:val="18"/>
      <w:szCs w:val="18"/>
    </w:rPr>
  </w:style>
  <w:style w:type="character" w:styleId="1367" w:customStyle="1">
    <w:name w:val="正文文本缩进 3 Char2"/>
    <w:uiPriority w:val="0"/>
    <w:qFormat/>
    <w:rPr>
      <w:rFonts w:ascii="Times New Roman" w:hAnsi="Times New Roman" w:eastAsia="宋体" w:cs="Times New Roman"/>
      <w:sz w:val="16"/>
      <w:szCs w:val="16"/>
    </w:rPr>
  </w:style>
  <w:style w:type="character" w:styleId="1368" w:customStyle="1">
    <w:name w:val="WW8Num4z1"/>
    <w:uiPriority w:val="0"/>
    <w:qFormat/>
    <w:rPr>
      <w:rFonts w:ascii="Wingdings" w:hAnsi="Wingdings"/>
    </w:rPr>
  </w:style>
  <w:style w:type="character" w:styleId="1369" w:customStyle="1">
    <w:name w:val="方案正文 Char1"/>
    <w:link w:val="1370"/>
    <w:uiPriority w:val="0"/>
    <w:qFormat/>
    <w:rPr>
      <w:rFonts w:ascii="宋体" w:hAnsi="宋体" w:cs="宋体"/>
      <w:szCs w:val="28"/>
    </w:rPr>
  </w:style>
  <w:style w:type="paragraph" w:styleId="1370" w:customStyle="1">
    <w:name w:val="方案正文"/>
    <w:basedOn w:val="824"/>
    <w:next w:val="824"/>
    <w:link w:val="1369"/>
    <w:uiPriority w:val="0"/>
    <w:qFormat/>
    <w:pPr>
      <w:ind w:firstLine="200"/>
      <w:jc w:val="left"/>
      <w:spacing w:line="440" w:lineRule="exact"/>
    </w:pPr>
    <w:rPr>
      <w:rFonts w:ascii="宋体" w:hAnsi="宋体" w:eastAsia="等线" w:cs="宋体"/>
      <w:szCs w:val="28"/>
    </w:rPr>
  </w:style>
  <w:style w:type="character" w:styleId="1371" w:customStyle="1">
    <w:name w:val="标题 8 字符1"/>
    <w:uiPriority w:val="9"/>
    <w:qFormat/>
    <w:rPr>
      <w:rFonts w:ascii="Arial" w:hAnsi="Arial" w:eastAsia="黑体" w:cs="Times New Roman"/>
      <w:sz w:val="24"/>
      <w:szCs w:val="24"/>
    </w:rPr>
  </w:style>
  <w:style w:type="character" w:styleId="1372" w:customStyle="1">
    <w:name w:val="FA正文 Char"/>
    <w:link w:val="1373"/>
    <w:uiPriority w:val="0"/>
    <w:qFormat/>
    <w:rPr>
      <w:rFonts w:ascii="宋体" w:hAnsi="宋体"/>
      <w:spacing w:val="10"/>
      <w:sz w:val="24"/>
      <w:szCs w:val="24"/>
    </w:rPr>
  </w:style>
  <w:style w:type="paragraph" w:styleId="1373" w:customStyle="1">
    <w:name w:val="FA正文"/>
    <w:basedOn w:val="824"/>
    <w:link w:val="1372"/>
    <w:uiPriority w:val="0"/>
    <w:qFormat/>
    <w:pPr>
      <w:ind w:firstLine="520"/>
      <w:spacing w:line="360" w:lineRule="auto"/>
      <w:tabs>
        <w:tab w:val="left" w:pos="3375" w:leader="none"/>
      </w:tabs>
    </w:pPr>
    <w:rPr>
      <w:rFonts w:ascii="宋体" w:hAnsi="宋体" w:eastAsia="等线" w:cs="宋体"/>
      <w:spacing w:val="10"/>
      <w:sz w:val="24"/>
    </w:rPr>
  </w:style>
  <w:style w:type="character" w:styleId="1374" w:customStyle="1">
    <w:name w:val="WW8Num18z7"/>
    <w:uiPriority w:val="0"/>
    <w:qFormat/>
    <w:rPr>
      <w:rFonts w:ascii="Wingdings" w:hAnsi="Wingdings"/>
    </w:rPr>
  </w:style>
  <w:style w:type="character" w:styleId="1375" w:customStyle="1">
    <w:name w:val="方案正文-样式 小四 行距: 1.5 倍行距 Char"/>
    <w:link w:val="1376"/>
    <w:uiPriority w:val="0"/>
    <w:qFormat/>
    <w:rPr>
      <w:sz w:val="24"/>
      <w:lang w:val="zh-CN"/>
    </w:rPr>
  </w:style>
  <w:style w:type="paragraph" w:styleId="1376" w:customStyle="1">
    <w:name w:val="方案正文-样式 小四 行距: 1.5 倍行距"/>
    <w:basedOn w:val="824"/>
    <w:link w:val="1375"/>
    <w:uiPriority w:val="0"/>
    <w:qFormat/>
    <w:pPr>
      <w:ind w:left="1134" w:firstLine="480"/>
      <w:spacing w:before="260" w:after="260" w:line="360" w:lineRule="auto"/>
    </w:pPr>
    <w:rPr>
      <w:rFonts w:ascii="等线" w:hAnsi="等线" w:eastAsia="等线" w:cs="宋体"/>
      <w:sz w:val="24"/>
      <w:szCs w:val="22"/>
      <w:lang w:val="zh-CN"/>
    </w:rPr>
  </w:style>
  <w:style w:type="character" w:styleId="1377" w:customStyle="1">
    <w:name w:val="WW8Num36z2"/>
    <w:uiPriority w:val="0"/>
    <w:qFormat/>
    <w:rPr>
      <w:rFonts w:ascii="Symbol" w:hAnsi="Symbol" w:cs="Symbol"/>
      <w:sz w:val="18"/>
      <w:szCs w:val="18"/>
    </w:rPr>
  </w:style>
  <w:style w:type="character" w:styleId="1378" w:customStyle="1">
    <w:name w:val="label_list1"/>
    <w:uiPriority w:val="0"/>
    <w:qFormat/>
  </w:style>
  <w:style w:type="character" w:styleId="1379" w:customStyle="1">
    <w:name w:val="WW8Num9z0"/>
    <w:uiPriority w:val="0"/>
    <w:qFormat/>
    <w:rPr>
      <w:rFonts w:ascii="Wingdings" w:hAnsi="Wingdings" w:cs="Symbol"/>
      <w:sz w:val="18"/>
      <w:szCs w:val="18"/>
    </w:rPr>
  </w:style>
  <w:style w:type="character" w:styleId="1380" w:customStyle="1">
    <w:name w:val="p11b1"/>
    <w:uiPriority w:val="0"/>
    <w:qFormat/>
    <w:rPr>
      <w:color w:val="000000"/>
      <w:spacing w:val="320"/>
      <w:sz w:val="20"/>
      <w:szCs w:val="20"/>
      <w:u w:val="none"/>
    </w:rPr>
  </w:style>
  <w:style w:type="character" w:styleId="1381" w:customStyle="1">
    <w:name w:val="WW8Num8z1"/>
    <w:uiPriority w:val="0"/>
    <w:qFormat/>
    <w:rPr>
      <w:rFonts w:ascii="Microsoft JhengHei Light" w:hAnsi="Microsoft JhengHei Light" w:cs="Symbol"/>
      <w:sz w:val="18"/>
      <w:szCs w:val="18"/>
    </w:rPr>
  </w:style>
  <w:style w:type="character" w:styleId="1382" w:customStyle="1">
    <w:name w:val="Indent Normal Char"/>
    <w:uiPriority w:val="0"/>
    <w:qFormat/>
    <w:rPr>
      <w:rFonts w:hint="eastAsia" w:ascii="宋体" w:hAnsi="宋体" w:eastAsia="宋体"/>
      <w:sz w:val="21"/>
      <w:szCs w:val="24"/>
      <w:lang w:val="en-US" w:eastAsia="zh-CN" w:bidi="ar-SA"/>
    </w:rPr>
  </w:style>
  <w:style w:type="character" w:styleId="1383" w:customStyle="1">
    <w:name w:val="标题 2 字符1"/>
    <w:uiPriority w:val="0"/>
    <w:qFormat/>
    <w:rPr>
      <w:rFonts w:ascii="楷体" w:eastAsia="楷体"/>
      <w:b/>
      <w:bCs/>
      <w:color w:val="000000"/>
      <w:sz w:val="32"/>
      <w:szCs w:val="28"/>
    </w:rPr>
  </w:style>
  <w:style w:type="character" w:styleId="1384" w:customStyle="1">
    <w:name w:val="large1"/>
    <w:uiPriority w:val="0"/>
    <w:qFormat/>
    <w:rPr>
      <w:rFonts w:hint="eastAsia" w:ascii="宋体" w:hAnsi="宋体" w:eastAsia="宋体"/>
      <w:sz w:val="22"/>
      <w:szCs w:val="22"/>
    </w:rPr>
  </w:style>
  <w:style w:type="character" w:styleId="1385" w:customStyle="1">
    <w:name w:val="WW8Num32z1"/>
    <w:uiPriority w:val="0"/>
    <w:qFormat/>
    <w:rPr>
      <w:rFonts w:ascii="Microsoft JhengHei Light" w:hAnsi="Microsoft JhengHei Light" w:cs="Symbol"/>
      <w:sz w:val="18"/>
      <w:szCs w:val="18"/>
    </w:rPr>
  </w:style>
  <w:style w:type="character" w:styleId="1386" w:customStyle="1">
    <w:name w:val="f141"/>
    <w:uiPriority w:val="0"/>
    <w:qFormat/>
    <w:rPr>
      <w:sz w:val="21"/>
      <w:szCs w:val="21"/>
    </w:rPr>
  </w:style>
  <w:style w:type="character" w:styleId="1387" w:customStyle="1">
    <w:name w:val="WW8Num25z2"/>
    <w:uiPriority w:val="0"/>
    <w:qFormat/>
    <w:rPr>
      <w:rFonts w:ascii="Symbol" w:hAnsi="Symbol" w:cs="Symbol"/>
      <w:sz w:val="18"/>
      <w:szCs w:val="18"/>
    </w:rPr>
  </w:style>
  <w:style w:type="character" w:styleId="1388" w:customStyle="1">
    <w:name w:val="14_black1"/>
    <w:uiPriority w:val="0"/>
    <w:qFormat/>
    <w:rPr>
      <w:color w:val="000000"/>
      <w:sz w:val="23"/>
      <w:szCs w:val="23"/>
    </w:rPr>
  </w:style>
  <w:style w:type="character" w:styleId="1389" w:customStyle="1">
    <w:name w:val="WW8Num20z0"/>
    <w:uiPriority w:val="0"/>
    <w:qFormat/>
    <w:rPr>
      <w:rFonts w:ascii="Wingdings" w:hAnsi="Wingdings"/>
    </w:rPr>
  </w:style>
  <w:style w:type="character" w:styleId="1390" w:customStyle="1">
    <w:name w:val="正文2 Char Char"/>
    <w:uiPriority w:val="0"/>
    <w:qFormat/>
    <w:rPr>
      <w:rFonts w:hint="eastAsia" w:ascii="方正仿宋_GB2312" w:eastAsia="方正仿宋_GB2312"/>
      <w:sz w:val="24"/>
    </w:rPr>
  </w:style>
  <w:style w:type="character" w:styleId="1391" w:customStyle="1">
    <w:name w:val="WW8Num2z0"/>
    <w:uiPriority w:val="0"/>
    <w:qFormat/>
    <w:rPr>
      <w:rFonts w:ascii="Wingdings" w:hAnsi="Wingdings" w:cs="Symbol"/>
      <w:sz w:val="18"/>
      <w:szCs w:val="18"/>
    </w:rPr>
  </w:style>
  <w:style w:type="character" w:styleId="1392" w:customStyle="1">
    <w:name w:val="mini-tree-nodetext2"/>
    <w:basedOn w:val="834"/>
    <w:uiPriority w:val="0"/>
    <w:qFormat/>
  </w:style>
  <w:style w:type="character" w:styleId="1393" w:customStyle="1">
    <w:name w:val="WW8Num8z2"/>
    <w:uiPriority w:val="0"/>
    <w:qFormat/>
    <w:rPr>
      <w:rFonts w:ascii="Symbol" w:hAnsi="Symbol" w:cs="Symbol"/>
      <w:sz w:val="18"/>
      <w:szCs w:val="18"/>
    </w:rPr>
  </w:style>
  <w:style w:type="character" w:styleId="1394" w:customStyle="1">
    <w:name w:val="before"/>
    <w:basedOn w:val="834"/>
    <w:uiPriority w:val="0"/>
    <w:qFormat/>
  </w:style>
  <w:style w:type="character" w:styleId="1395" w:customStyle="1">
    <w:name w:val="WW8Num39z0"/>
    <w:uiPriority w:val="0"/>
    <w:qFormat/>
    <w:rPr>
      <w:rFonts w:ascii="Wingdings" w:hAnsi="Wingdings" w:cs="Symbol"/>
      <w:sz w:val="18"/>
      <w:szCs w:val="18"/>
    </w:rPr>
  </w:style>
  <w:style w:type="character" w:styleId="1396" w:customStyle="1">
    <w:name w:val="first-child"/>
    <w:basedOn w:val="834"/>
    <w:uiPriority w:val="0"/>
    <w:qFormat/>
  </w:style>
  <w:style w:type="character" w:styleId="1397" w:customStyle="1">
    <w:name w:val="WW8Num6z0"/>
    <w:uiPriority w:val="0"/>
    <w:qFormat/>
    <w:rPr>
      <w:rFonts w:ascii="Wingdings" w:hAnsi="Wingdings" w:cs="Symbol"/>
      <w:sz w:val="18"/>
      <w:szCs w:val="18"/>
    </w:rPr>
  </w:style>
  <w:style w:type="character" w:styleId="1398" w:customStyle="1">
    <w:name w:val="icon501"/>
    <w:uiPriority w:val="0"/>
    <w:qFormat/>
    <w:rPr>
      <w:color w:val="a6a6a6"/>
      <w:sz w:val="27"/>
      <w:szCs w:val="27"/>
    </w:rPr>
  </w:style>
  <w:style w:type="character" w:styleId="1399" w:customStyle="1">
    <w:name w:val="WW8Num36z0"/>
    <w:uiPriority w:val="0"/>
    <w:qFormat/>
    <w:rPr>
      <w:rFonts w:ascii="Wingdings" w:hAnsi="Wingdings" w:cs="Symbol"/>
      <w:sz w:val="18"/>
      <w:szCs w:val="18"/>
    </w:rPr>
  </w:style>
  <w:style w:type="character" w:styleId="1400" w:customStyle="1">
    <w:name w:val="range-menu-item-main-content"/>
    <w:basedOn w:val="834"/>
    <w:uiPriority w:val="0"/>
    <w:qFormat/>
  </w:style>
  <w:style w:type="character" w:styleId="1401" w:customStyle="1">
    <w:name w:val="WW8Num37z2"/>
    <w:uiPriority w:val="0"/>
    <w:qFormat/>
    <w:rPr>
      <w:rFonts w:ascii="Symbol" w:hAnsi="Symbol" w:cs="Symbol"/>
      <w:sz w:val="18"/>
      <w:szCs w:val="18"/>
    </w:rPr>
  </w:style>
  <w:style w:type="character" w:styleId="1402" w:customStyle="1">
    <w:name w:val="first-child1"/>
    <w:basedOn w:val="834"/>
    <w:uiPriority w:val="0"/>
    <w:qFormat/>
  </w:style>
  <w:style w:type="character" w:styleId="1403" w:customStyle="1">
    <w:name w:val="默认段落字体1"/>
    <w:uiPriority w:val="0"/>
    <w:qFormat/>
  </w:style>
  <w:style w:type="character" w:styleId="1404" w:customStyle="1">
    <w:name w:val="active__1oyv"/>
    <w:uiPriority w:val="0"/>
    <w:qFormat/>
    <w:rPr>
      <w:color w:val="383838"/>
    </w:rPr>
  </w:style>
  <w:style w:type="character" w:styleId="1405" w:customStyle="1">
    <w:name w:val="WW8Num36z1"/>
    <w:uiPriority w:val="0"/>
    <w:qFormat/>
    <w:rPr>
      <w:rFonts w:ascii="Microsoft JhengHei Light" w:hAnsi="Microsoft JhengHei Light" w:cs="Symbol"/>
      <w:sz w:val="18"/>
      <w:szCs w:val="18"/>
    </w:rPr>
  </w:style>
  <w:style w:type="character" w:styleId="1406" w:customStyle="1">
    <w:name w:val="icon499"/>
    <w:uiPriority w:val="0"/>
    <w:qFormat/>
    <w:rPr>
      <w:color w:val="a6a6a6"/>
      <w:sz w:val="27"/>
      <w:szCs w:val="27"/>
    </w:rPr>
  </w:style>
  <w:style w:type="character" w:styleId="1407" w:customStyle="1">
    <w:name w:val="main1"/>
    <w:uiPriority w:val="0"/>
    <w:qFormat/>
    <w:rPr>
      <w:rFonts w:hint="default" w:ascii="汉仪雅酷黑简" w:hAnsi="汉仪雅酷黑简" w:eastAsia="宋体"/>
      <w:b/>
      <w:sz w:val="21"/>
      <w:szCs w:val="21"/>
      <w:lang w:val="en-US" w:eastAsia="zh-CN" w:bidi="ar-SA"/>
    </w:rPr>
  </w:style>
  <w:style w:type="character" w:styleId="1408" w:customStyle="1">
    <w:name w:val="first-child2"/>
    <w:basedOn w:val="834"/>
    <w:uiPriority w:val="0"/>
    <w:qFormat/>
  </w:style>
  <w:style w:type="character" w:styleId="1409"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410" w:customStyle="1">
    <w:name w:val="icon500"/>
    <w:basedOn w:val="834"/>
    <w:uiPriority w:val="0"/>
    <w:qFormat/>
  </w:style>
  <w:style w:type="character" w:styleId="1411" w:customStyle="1">
    <w:name w:val="WW8Num15z2"/>
    <w:uiPriority w:val="0"/>
    <w:qFormat/>
    <w:rPr>
      <w:rFonts w:ascii="Symbol" w:hAnsi="Symbol" w:cs="Symbol"/>
      <w:sz w:val="18"/>
      <w:szCs w:val="18"/>
    </w:rPr>
  </w:style>
  <w:style w:type="character" w:styleId="1412" w:customStyle="1">
    <w:name w:val="range-menu-item-main-content1"/>
    <w:basedOn w:val="834"/>
    <w:uiPriority w:val="0"/>
    <w:qFormat/>
  </w:style>
  <w:style w:type="character" w:styleId="1413" w:customStyle="1">
    <w:name w:val="WW8Num3z0"/>
    <w:uiPriority w:val="0"/>
    <w:qFormat/>
    <w:rPr>
      <w:rFonts w:ascii="Wingdings" w:hAnsi="Wingdings" w:cs="Symbol"/>
      <w:sz w:val="18"/>
      <w:szCs w:val="18"/>
    </w:rPr>
  </w:style>
  <w:style w:type="character" w:styleId="1414" w:customStyle="1">
    <w:name w:val="overdue"/>
    <w:basedOn w:val="834"/>
    <w:uiPriority w:val="0"/>
    <w:qFormat/>
  </w:style>
  <w:style w:type="character" w:styleId="1415" w:customStyle="1">
    <w:name w:val="正文文本 字符1"/>
    <w:uiPriority w:val="0"/>
    <w:qFormat/>
    <w:rPr>
      <w:rFonts w:ascii="Times New Roman" w:hAnsi="Times New Roman" w:eastAsia="方正仿宋_GBK" w:cs="Times New Roman"/>
      <w:sz w:val="24"/>
      <w:szCs w:val="20"/>
    </w:rPr>
  </w:style>
  <w:style w:type="character" w:styleId="1416" w:customStyle="1">
    <w:name w:val="overdue2"/>
    <w:basedOn w:val="834"/>
    <w:uiPriority w:val="0"/>
    <w:qFormat/>
  </w:style>
  <w:style w:type="character" w:styleId="1417" w:customStyle="1">
    <w:name w:val="表头样式 Char"/>
    <w:uiPriority w:val="0"/>
    <w:qFormat/>
    <w:rPr>
      <w:rFonts w:hint="default" w:ascii="Arial" w:hAnsi="Arial" w:cs="Arial"/>
      <w:b/>
      <w:sz w:val="21"/>
      <w:szCs w:val="21"/>
    </w:rPr>
  </w:style>
  <w:style w:type="character" w:styleId="1418" w:customStyle="1">
    <w:name w:val="dls-icon[data-role=icon]"/>
    <w:uiPriority w:val="0"/>
    <w:qFormat/>
    <w:rPr>
      <w:sz w:val="24"/>
      <w:szCs w:val="24"/>
    </w:rPr>
  </w:style>
  <w:style w:type="character" w:styleId="1419" w:customStyle="1">
    <w:name w:val="maintext1"/>
    <w:uiPriority w:val="0"/>
    <w:qFormat/>
    <w:rPr>
      <w:rFonts w:hint="default" w:ascii="Arial" w:hAnsi="Arial" w:cs="Arial"/>
      <w:color w:val="000000"/>
      <w:sz w:val="18"/>
      <w:szCs w:val="18"/>
    </w:rPr>
  </w:style>
  <w:style w:type="character" w:styleId="1420" w:customStyle="1">
    <w:name w:val="icon502"/>
    <w:uiPriority w:val="0"/>
    <w:qFormat/>
    <w:rPr>
      <w:color w:val="a6a6a6"/>
      <w:sz w:val="27"/>
      <w:szCs w:val="27"/>
    </w:rPr>
  </w:style>
  <w:style w:type="character" w:styleId="1421" w:customStyle="1">
    <w:name w:val="tw4winMark"/>
    <w:uiPriority w:val="0"/>
    <w:qFormat/>
    <w:rPr>
      <w:rFonts w:hint="default" w:ascii="Courier New" w:hAnsi="Courier New" w:cs="Courier New"/>
      <w:vanish/>
      <w:color w:val="800080"/>
      <w:vertAlign w:val="subscript"/>
    </w:rPr>
  </w:style>
  <w:style w:type="character" w:styleId="1422" w:customStyle="1">
    <w:name w:val="列表段落 字符"/>
    <w:link w:val="1423"/>
    <w:uiPriority w:val="0"/>
    <w:qFormat/>
    <w:rPr>
      <w:szCs w:val="24"/>
    </w:rPr>
  </w:style>
  <w:style w:type="paragraph" w:styleId="1423" w:customStyle="1">
    <w:name w:val="列表段落1"/>
    <w:basedOn w:val="824"/>
    <w:link w:val="1422"/>
    <w:uiPriority w:val="0"/>
    <w:qFormat/>
    <w:pPr>
      <w:ind w:firstLine="420"/>
    </w:pPr>
    <w:rPr>
      <w:rFonts w:ascii="等线" w:hAnsi="等线" w:eastAsia="等线" w:cs="宋体"/>
    </w:rPr>
  </w:style>
  <w:style w:type="character" w:styleId="1424" w:customStyle="1">
    <w:name w:val="称呼 Char1"/>
    <w:uiPriority w:val="0"/>
    <w:qFormat/>
    <w:rPr>
      <w:sz w:val="21"/>
    </w:rPr>
  </w:style>
  <w:style w:type="character" w:styleId="1425" w:customStyle="1">
    <w:name w:val="批注主题 Char3"/>
    <w:uiPriority w:val="99"/>
    <w:qFormat/>
    <w:rPr>
      <w:rFonts w:ascii="Times New Roman" w:hAnsi="Times New Roman" w:eastAsia="宋体" w:cs="Times New Roman"/>
      <w:b/>
      <w:bCs/>
      <w:szCs w:val="24"/>
      <w:lang w:val="zh-CN"/>
    </w:rPr>
  </w:style>
  <w:style w:type="character" w:styleId="1426" w:customStyle="1">
    <w:name w:val="正文Normal Char"/>
    <w:uiPriority w:val="0"/>
    <w:qFormat/>
    <w:rPr>
      <w:rFonts w:hint="default" w:ascii="Arial" w:hAnsi="Arial" w:cs="Arial"/>
      <w:sz w:val="24"/>
      <w:szCs w:val="24"/>
    </w:rPr>
  </w:style>
  <w:style w:type="character" w:styleId="1427" w:customStyle="1">
    <w:name w:val="定制正文 Arial 小四 首行缩进:  0.74 厘米 行距: 1.5 倍行距1 + 宋体 Char"/>
    <w:link w:val="1428"/>
    <w:uiPriority w:val="0"/>
    <w:qFormat/>
    <w:rPr>
      <w:rFonts w:ascii="Arial" w:hAnsi="Arial" w:cs="宋体"/>
      <w:bCs/>
      <w:szCs w:val="21"/>
    </w:rPr>
  </w:style>
  <w:style w:type="paragraph" w:styleId="1428" w:customStyle="1">
    <w:name w:val="定制正文 Arial 小四 首行缩进:  0.74 厘米 行距: 1.5 倍行距1 + 宋体"/>
    <w:basedOn w:val="824"/>
    <w:link w:val="1427"/>
    <w:uiPriority w:val="0"/>
    <w:qFormat/>
    <w:pPr>
      <w:ind w:firstLine="420"/>
      <w:spacing w:line="360" w:lineRule="auto"/>
    </w:pPr>
    <w:rPr>
      <w:rFonts w:ascii="Arial" w:hAnsi="Arial" w:eastAsia="等线" w:cs="宋体"/>
      <w:bCs/>
      <w:szCs w:val="21"/>
    </w:rPr>
  </w:style>
  <w:style w:type="character" w:styleId="1429" w:customStyle="1">
    <w:name w:val="WW8Num16z1"/>
    <w:uiPriority w:val="0"/>
    <w:qFormat/>
    <w:rPr>
      <w:rFonts w:ascii="Wingdings" w:hAnsi="Wingdings"/>
    </w:rPr>
  </w:style>
  <w:style w:type="character" w:styleId="1430" w:customStyle="1">
    <w:name w:val="Indent Normal Char1"/>
    <w:link w:val="1431"/>
    <w:uiPriority w:val="0"/>
    <w:qFormat/>
    <w:rPr>
      <w:sz w:val="24"/>
      <w:szCs w:val="24"/>
    </w:rPr>
  </w:style>
  <w:style w:type="paragraph" w:styleId="1431" w:customStyle="1">
    <w:name w:val="Indent Normal"/>
    <w:basedOn w:val="824"/>
    <w:link w:val="1430"/>
    <w:uiPriority w:val="0"/>
    <w:qFormat/>
    <w:pPr>
      <w:ind w:firstLine="150"/>
      <w:spacing w:line="360" w:lineRule="auto"/>
    </w:pPr>
    <w:rPr>
      <w:rFonts w:ascii="等线" w:hAnsi="等线" w:eastAsia="等线" w:cs="宋体"/>
      <w:sz w:val="24"/>
    </w:rPr>
  </w:style>
  <w:style w:type="character" w:styleId="1432" w:customStyle="1">
    <w:name w:val="WW8Num7z2"/>
    <w:uiPriority w:val="0"/>
    <w:qFormat/>
    <w:rPr>
      <w:rFonts w:ascii="Symbol" w:hAnsi="Symbol" w:cs="Symbol"/>
      <w:sz w:val="18"/>
      <w:szCs w:val="18"/>
    </w:rPr>
  </w:style>
  <w:style w:type="character" w:styleId="1433" w:customStyle="1">
    <w:name w:val="正文-new Char"/>
    <w:link w:val="1434"/>
    <w:uiPriority w:val="0"/>
    <w:qFormat/>
    <w:rPr>
      <w:rFonts w:ascii="宋体" w:hAnsi="宋体" w:cs="宋体"/>
      <w:szCs w:val="21"/>
    </w:rPr>
  </w:style>
  <w:style w:type="paragraph" w:styleId="1434" w:customStyle="1">
    <w:name w:val="正文-new"/>
    <w:basedOn w:val="824"/>
    <w:link w:val="1433"/>
    <w:uiPriority w:val="0"/>
    <w:qFormat/>
    <w:pPr>
      <w:ind w:firstLine="425"/>
      <w:spacing w:line="360" w:lineRule="auto"/>
    </w:pPr>
    <w:rPr>
      <w:rFonts w:ascii="宋体" w:hAnsi="宋体" w:eastAsia="等线" w:cs="宋体"/>
      <w:szCs w:val="21"/>
    </w:rPr>
  </w:style>
  <w:style w:type="character" w:styleId="1435" w:customStyle="1">
    <w:name w:val="WW8Num24z0"/>
    <w:uiPriority w:val="0"/>
    <w:qFormat/>
    <w:rPr>
      <w:rFonts w:ascii="Wingdings" w:hAnsi="Wingdings" w:cs="Symbol"/>
      <w:sz w:val="18"/>
      <w:szCs w:val="18"/>
    </w:rPr>
  </w:style>
  <w:style w:type="character" w:styleId="1436" w:customStyle="1">
    <w:name w:val="_正文段落 Char"/>
    <w:uiPriority w:val="0"/>
    <w:qFormat/>
    <w:rPr>
      <w:sz w:val="24"/>
      <w:szCs w:val="24"/>
    </w:rPr>
  </w:style>
  <w:style w:type="character" w:styleId="1437" w:customStyle="1">
    <w:name w:val="WW8Num33z2"/>
    <w:uiPriority w:val="0"/>
    <w:qFormat/>
    <w:rPr>
      <w:rFonts w:ascii="Symbol" w:hAnsi="Symbol" w:cs="Symbol"/>
      <w:sz w:val="18"/>
      <w:szCs w:val="18"/>
    </w:rPr>
  </w:style>
  <w:style w:type="character" w:styleId="1438" w:customStyle="1">
    <w:name w:val="样式 宋体 小四 段前: 7.8 磅 行距: 1.5 倍行距 Char"/>
    <w:link w:val="1439"/>
    <w:uiPriority w:val="0"/>
    <w:qFormat/>
    <w:rPr>
      <w:rFonts w:ascii="宋体" w:hAnsi="宋体"/>
      <w:szCs w:val="21"/>
    </w:rPr>
  </w:style>
  <w:style w:type="paragraph" w:styleId="1439" w:customStyle="1">
    <w:name w:val="样式 宋体 小四 段前: 7.8 磅 行距: 1.5 倍行距"/>
    <w:basedOn w:val="824"/>
    <w:link w:val="1438"/>
    <w:uiPriority w:val="0"/>
    <w:qFormat/>
    <w:pPr>
      <w:ind w:firstLine="420"/>
      <w:jc w:val="left"/>
      <w:spacing w:line="360" w:lineRule="auto"/>
    </w:pPr>
    <w:rPr>
      <w:rFonts w:ascii="宋体" w:hAnsi="宋体" w:eastAsia="等线" w:cs="宋体"/>
      <w:szCs w:val="21"/>
    </w:rPr>
  </w:style>
  <w:style w:type="character" w:styleId="1440" w:customStyle="1">
    <w:name w:val="WW8Num38z1"/>
    <w:uiPriority w:val="0"/>
    <w:qFormat/>
    <w:rPr>
      <w:rFonts w:ascii="Microsoft JhengHei Light" w:hAnsi="Microsoft JhengHei Light" w:cs="Symbol"/>
      <w:sz w:val="18"/>
      <w:szCs w:val="18"/>
    </w:rPr>
  </w:style>
  <w:style w:type="character" w:styleId="1441" w:customStyle="1">
    <w:name w:val="表格样式 宋体 5号 Char"/>
    <w:link w:val="1442"/>
    <w:uiPriority w:val="0"/>
    <w:qFormat/>
    <w:rPr>
      <w:rFonts w:ascii="宋体" w:hAnsi="宋体"/>
      <w:szCs w:val="21"/>
      <w:lang w:val="zh-CN"/>
    </w:rPr>
  </w:style>
  <w:style w:type="paragraph" w:styleId="1442" w:customStyle="1">
    <w:name w:val="表格样式 宋体 5号"/>
    <w:basedOn w:val="824"/>
    <w:link w:val="1441"/>
    <w:uiPriority w:val="0"/>
    <w:qFormat/>
    <w:pPr>
      <w:jc w:val="left"/>
    </w:pPr>
    <w:rPr>
      <w:rFonts w:ascii="宋体" w:hAnsi="宋体" w:eastAsia="等线" w:cs="宋体"/>
      <w:szCs w:val="21"/>
      <w:lang w:val="zh-CN"/>
    </w:rPr>
  </w:style>
  <w:style w:type="character" w:styleId="1443" w:customStyle="1">
    <w:name w:val="WW8Num7z1"/>
    <w:uiPriority w:val="0"/>
    <w:qFormat/>
    <w:rPr>
      <w:rFonts w:ascii="Microsoft JhengHei Light" w:hAnsi="Microsoft JhengHei Light" w:cs="Symbol"/>
      <w:sz w:val="18"/>
      <w:szCs w:val="18"/>
    </w:rPr>
  </w:style>
  <w:style w:type="character" w:styleId="1444" w:customStyle="1">
    <w:name w:val="样式 宋体 四号"/>
    <w:uiPriority w:val="0"/>
    <w:qFormat/>
    <w:rPr>
      <w:rFonts w:ascii="宋体" w:hAnsi="宋体" w:eastAsia="方正仿宋_GB2312"/>
      <w:sz w:val="28"/>
    </w:rPr>
  </w:style>
  <w:style w:type="character" w:styleId="1445" w:customStyle="1">
    <w:name w:val="WW8Num17z2"/>
    <w:uiPriority w:val="0"/>
    <w:qFormat/>
    <w:rPr>
      <w:rFonts w:ascii="Symbol" w:hAnsi="Symbol" w:cs="Symbol"/>
      <w:sz w:val="18"/>
      <w:szCs w:val="18"/>
    </w:rPr>
  </w:style>
  <w:style w:type="character" w:styleId="1446" w:customStyle="1">
    <w:name w:val="我的正文 Char"/>
    <w:link w:val="1447"/>
    <w:uiPriority w:val="0"/>
    <w:qFormat/>
    <w:rPr>
      <w:rFonts w:ascii="Arial" w:hAnsi="Arial"/>
      <w:sz w:val="24"/>
      <w:szCs w:val="18"/>
    </w:rPr>
  </w:style>
  <w:style w:type="paragraph" w:styleId="1447" w:customStyle="1">
    <w:name w:val="我的正文"/>
    <w:basedOn w:val="824"/>
    <w:link w:val="1446"/>
    <w:uiPriority w:val="0"/>
    <w:qFormat/>
    <w:pPr>
      <w:ind w:firstLine="200"/>
      <w:spacing w:line="360" w:lineRule="auto"/>
      <w:widowControl/>
    </w:pPr>
    <w:rPr>
      <w:rFonts w:ascii="Arial" w:hAnsi="Arial" w:eastAsia="等线" w:cs="宋体"/>
      <w:sz w:val="24"/>
      <w:szCs w:val="18"/>
    </w:rPr>
  </w:style>
  <w:style w:type="character" w:styleId="1448" w:customStyle="1">
    <w:name w:val="WW8Num10z1"/>
    <w:uiPriority w:val="0"/>
    <w:qFormat/>
    <w:rPr>
      <w:rFonts w:ascii="Microsoft JhengHei Light" w:hAnsi="Microsoft JhengHei Light" w:cs="Symbol"/>
      <w:sz w:val="18"/>
      <w:szCs w:val="18"/>
    </w:rPr>
  </w:style>
  <w:style w:type="character" w:styleId="1449" w:customStyle="1">
    <w:name w:val="脚注文本 字符"/>
    <w:uiPriority w:val="0"/>
    <w:qFormat/>
    <w:rPr>
      <w:rFonts w:ascii="Times New Roman" w:hAnsi="Times New Roman" w:eastAsia="宋体" w:cs="Times New Roman"/>
      <w:sz w:val="18"/>
      <w:szCs w:val="18"/>
    </w:rPr>
  </w:style>
  <w:style w:type="character" w:styleId="1450" w:customStyle="1">
    <w:name w:val="WW8Num27z0"/>
    <w:uiPriority w:val="0"/>
    <w:qFormat/>
    <w:rPr>
      <w:rFonts w:ascii="Wingdings" w:hAnsi="Wingdings" w:cs="Symbol"/>
      <w:sz w:val="18"/>
      <w:szCs w:val="18"/>
    </w:rPr>
  </w:style>
  <w:style w:type="character" w:styleId="1451" w:customStyle="1">
    <w:name w:val="脚注文本 Char2"/>
    <w:uiPriority w:val="0"/>
    <w:qFormat/>
    <w:rPr>
      <w:rFonts w:ascii="Times New Roman" w:hAnsi="Times New Roman" w:eastAsia="宋体" w:cs="Times New Roman"/>
      <w:sz w:val="18"/>
      <w:szCs w:val="18"/>
    </w:rPr>
  </w:style>
  <w:style w:type="character" w:styleId="1452" w:customStyle="1">
    <w:name w:val="WW8Num10z2"/>
    <w:uiPriority w:val="0"/>
    <w:qFormat/>
    <w:rPr>
      <w:rFonts w:ascii="Symbol" w:hAnsi="Symbol" w:cs="Symbol"/>
      <w:sz w:val="18"/>
      <w:szCs w:val="18"/>
    </w:rPr>
  </w:style>
  <w:style w:type="character" w:styleId="1453" w:customStyle="1">
    <w:name w:val="HTML 地址 字符"/>
    <w:uiPriority w:val="0"/>
    <w:qFormat/>
    <w:rPr>
      <w:rFonts w:ascii="Times New Roman" w:hAnsi="Times New Roman" w:eastAsia="宋体" w:cs="Times New Roman"/>
      <w:i/>
      <w:iCs/>
      <w:szCs w:val="24"/>
    </w:rPr>
  </w:style>
  <w:style w:type="character" w:styleId="1454" w:customStyle="1">
    <w:name w:val="pi1"/>
    <w:uiPriority w:val="0"/>
    <w:qFormat/>
    <w:rPr>
      <w:color w:val="0000ff"/>
    </w:rPr>
  </w:style>
  <w:style w:type="character" w:styleId="1455" w:customStyle="1">
    <w:name w:val="HTML 地址 Char2"/>
    <w:uiPriority w:val="0"/>
    <w:qFormat/>
    <w:rPr>
      <w:i/>
      <w:iCs/>
      <w:szCs w:val="24"/>
    </w:rPr>
  </w:style>
  <w:style w:type="character" w:styleId="1456" w:customStyle="1">
    <w:name w:val="WW-Absatz-Standardschriftart"/>
    <w:uiPriority w:val="0"/>
    <w:qFormat/>
  </w:style>
  <w:style w:type="character" w:styleId="1457" w:customStyle="1">
    <w:name w:val="HTML 预设格式 字符"/>
    <w:uiPriority w:val="0"/>
    <w:qFormat/>
    <w:rPr>
      <w:rFonts w:ascii="Courier New" w:hAnsi="Courier New" w:eastAsia="宋体" w:cs="Courier New"/>
      <w:sz w:val="20"/>
      <w:szCs w:val="20"/>
    </w:rPr>
  </w:style>
  <w:style w:type="character" w:styleId="1458" w:customStyle="1">
    <w:name w:val="WW8Num27z1"/>
    <w:uiPriority w:val="0"/>
    <w:qFormat/>
    <w:rPr>
      <w:rFonts w:ascii="Microsoft JhengHei Light" w:hAnsi="Microsoft JhengHei Light" w:cs="Symbol"/>
      <w:sz w:val="18"/>
      <w:szCs w:val="18"/>
    </w:rPr>
  </w:style>
  <w:style w:type="character" w:styleId="1459" w:customStyle="1">
    <w:name w:val="HTML 预设格式 Char2"/>
    <w:uiPriority w:val="0"/>
    <w:qFormat/>
    <w:rPr>
      <w:rFonts w:ascii="Courier New" w:hAnsi="Courier New" w:cs="Courier New"/>
    </w:rPr>
  </w:style>
  <w:style w:type="character" w:styleId="1460" w:customStyle="1">
    <w:name w:val="WW8Num20z2"/>
    <w:uiPriority w:val="0"/>
    <w:qFormat/>
    <w:rPr>
      <w:rFonts w:ascii="Symbol" w:hAnsi="Symbol" w:cs="Symbol"/>
      <w:sz w:val="18"/>
      <w:szCs w:val="18"/>
    </w:rPr>
  </w:style>
  <w:style w:type="character" w:styleId="1461" w:customStyle="1">
    <w:name w:val="发布"/>
    <w:uiPriority w:val="0"/>
    <w:qFormat/>
    <w:rPr>
      <w:rFonts w:ascii="黑体" w:eastAsia="黑体"/>
      <w:spacing w:val="22"/>
      <w:position w:val="3"/>
      <w:sz w:val="28"/>
    </w:rPr>
  </w:style>
  <w:style w:type="character" w:styleId="1462" w:customStyle="1">
    <w:name w:val="WW8Num29z0"/>
    <w:uiPriority w:val="0"/>
    <w:qFormat/>
    <w:rPr>
      <w:rFonts w:ascii="Wingdings" w:hAnsi="Wingdings" w:cs="Symbol"/>
      <w:sz w:val="18"/>
      <w:szCs w:val="18"/>
    </w:rPr>
  </w:style>
  <w:style w:type="character" w:styleId="1463" w:customStyle="1">
    <w:name w:val="EmailStyle87"/>
    <w:uiPriority w:val="0"/>
    <w:qFormat/>
    <w:rPr>
      <w:rFonts w:ascii="Arial" w:hAnsi="Arial" w:eastAsia="宋体" w:cs="Arial"/>
      <w:color w:val="auto"/>
      <w:sz w:val="20"/>
    </w:rPr>
  </w:style>
  <w:style w:type="character" w:styleId="1464" w:customStyle="1">
    <w:name w:val="WW8Num24z2"/>
    <w:uiPriority w:val="0"/>
    <w:qFormat/>
    <w:rPr>
      <w:rFonts w:ascii="Symbol" w:hAnsi="Symbol" w:cs="Symbol"/>
      <w:sz w:val="18"/>
      <w:szCs w:val="18"/>
    </w:rPr>
  </w:style>
  <w:style w:type="character" w:styleId="1465" w:customStyle="1">
    <w:name w:val="EmailStyle88"/>
    <w:uiPriority w:val="0"/>
    <w:qFormat/>
    <w:rPr>
      <w:rFonts w:ascii="Arial" w:hAnsi="Arial" w:eastAsia="宋体" w:cs="Arial"/>
      <w:color w:val="auto"/>
      <w:sz w:val="20"/>
    </w:rPr>
  </w:style>
  <w:style w:type="character" w:styleId="1466" w:customStyle="1">
    <w:name w:val="称呼 字符1"/>
    <w:uiPriority w:val="0"/>
    <w:qFormat/>
    <w:rPr>
      <w:rFonts w:ascii="Times New Roman" w:hAnsi="Times New Roman" w:eastAsia="宋体" w:cs="Times New Roman"/>
      <w:szCs w:val="24"/>
    </w:rPr>
  </w:style>
  <w:style w:type="character" w:styleId="1467" w:customStyle="1">
    <w:name w:val="FA正文 Char Char"/>
    <w:uiPriority w:val="0"/>
    <w:qFormat/>
    <w:rPr>
      <w:rFonts w:hAnsi="宋体" w:cs="宋体"/>
      <w:sz w:val="24"/>
      <w:szCs w:val="21"/>
    </w:rPr>
  </w:style>
  <w:style w:type="character" w:styleId="1468" w:customStyle="1">
    <w:name w:val="副标题 字符1"/>
    <w:uiPriority w:val="0"/>
    <w:qFormat/>
    <w:rPr>
      <w:b/>
      <w:bCs/>
      <w:sz w:val="32"/>
      <w:szCs w:val="32"/>
    </w:rPr>
  </w:style>
  <w:style w:type="character" w:styleId="1469" w:customStyle="1">
    <w:name w:val="注释标题 字符"/>
    <w:uiPriority w:val="0"/>
    <w:qFormat/>
    <w:rPr>
      <w:rFonts w:ascii="Times New Roman" w:hAnsi="Times New Roman" w:eastAsia="宋体" w:cs="Times New Roman"/>
      <w:szCs w:val="24"/>
    </w:rPr>
  </w:style>
  <w:style w:type="character" w:styleId="1470" w:customStyle="1">
    <w:name w:val="正文文本首行缩进 2 字符1"/>
    <w:basedOn w:val="1340"/>
    <w:uiPriority w:val="0"/>
    <w:qFormat/>
    <w:rPr>
      <w:rFonts w:ascii="Times New Roman" w:hAnsi="Times New Roman" w:eastAsia="宋体" w:cs="Times New Roman"/>
      <w:szCs w:val="24"/>
      <w:lang w:val="zh-CN" w:eastAsia="zh-CN"/>
    </w:rPr>
  </w:style>
  <w:style w:type="character" w:styleId="1471" w:customStyle="1">
    <w:name w:val="注释标题 Char3"/>
    <w:uiPriority w:val="0"/>
    <w:qFormat/>
    <w:rPr>
      <w:szCs w:val="24"/>
    </w:rPr>
  </w:style>
  <w:style w:type="character" w:styleId="1472" w:customStyle="1">
    <w:name w:val="Char Char312"/>
    <w:uiPriority w:val="0"/>
    <w:qFormat/>
    <w:rPr>
      <w:rFonts w:eastAsia="宋体"/>
      <w:sz w:val="21"/>
      <w:szCs w:val="24"/>
      <w:lang w:val="en-US" w:eastAsia="zh-CN" w:bidi="ar-SA"/>
    </w:rPr>
  </w:style>
  <w:style w:type="character" w:styleId="1473" w:customStyle="1">
    <w:name w:val="EmailStyle127"/>
    <w:uiPriority w:val="0"/>
    <w:qFormat/>
    <w:rPr>
      <w:rFonts w:ascii="Arial" w:hAnsi="Arial" w:eastAsia="宋体" w:cs="Arial"/>
      <w:color w:val="auto"/>
      <w:sz w:val="20"/>
    </w:rPr>
  </w:style>
  <w:style w:type="character" w:styleId="1474" w:customStyle="1">
    <w:name w:val="!BECC正文 Char"/>
    <w:link w:val="1475"/>
    <w:uiPriority w:val="0"/>
    <w:qFormat/>
    <w:rPr>
      <w:sz w:val="24"/>
      <w:szCs w:val="24"/>
    </w:rPr>
  </w:style>
  <w:style w:type="paragraph" w:styleId="1475" w:customStyle="1">
    <w:name w:val="!BECC正文"/>
    <w:basedOn w:val="824"/>
    <w:link w:val="1474"/>
    <w:uiPriority w:val="0"/>
    <w:qFormat/>
    <w:pPr>
      <w:contextualSpacing/>
      <w:ind w:firstLine="200"/>
      <w:spacing w:line="360" w:lineRule="auto"/>
      <w:tabs>
        <w:tab w:val="left" w:pos="0" w:leader="none"/>
      </w:tabs>
    </w:pPr>
    <w:rPr>
      <w:rFonts w:ascii="等线" w:hAnsi="等线" w:eastAsia="等线" w:cs="宋体"/>
      <w:sz w:val="24"/>
    </w:rPr>
  </w:style>
  <w:style w:type="character" w:styleId="1476" w:customStyle="1">
    <w:name w:val="EmailStyle128"/>
    <w:uiPriority w:val="0"/>
    <w:qFormat/>
    <w:rPr>
      <w:rFonts w:ascii="Arial" w:hAnsi="Arial" w:eastAsia="宋体" w:cs="Arial"/>
      <w:color w:val="auto"/>
      <w:sz w:val="20"/>
    </w:rPr>
  </w:style>
  <w:style w:type="character" w:styleId="1477" w:customStyle="1">
    <w:name w:val="ordinary-span-edit2"/>
    <w:uiPriority w:val="0"/>
    <w:qFormat/>
  </w:style>
  <w:style w:type="character" w:styleId="1478" w:customStyle="1">
    <w:name w:val="标题 2 Char1"/>
    <w:uiPriority w:val="0"/>
    <w:qFormat/>
    <w:rPr>
      <w:b/>
      <w:bCs/>
      <w:sz w:val="30"/>
      <w:szCs w:val="32"/>
    </w:rPr>
  </w:style>
  <w:style w:type="character" w:styleId="1479" w:customStyle="1">
    <w:name w:val="!RepPar_alt+p Char"/>
    <w:link w:val="1480"/>
    <w:uiPriority w:val="0"/>
    <w:qFormat/>
    <w:rPr>
      <w:sz w:val="24"/>
      <w:szCs w:val="24"/>
      <w:lang w:val="zh-CN"/>
    </w:rPr>
  </w:style>
  <w:style w:type="paragraph" w:styleId="1480" w:customStyle="1">
    <w:name w:val="!RepPar_alt+p"/>
    <w:basedOn w:val="824"/>
    <w:link w:val="1479"/>
    <w:uiPriority w:val="0"/>
    <w:qFormat/>
    <w:pPr>
      <w:ind w:firstLine="200"/>
      <w:spacing w:line="360" w:lineRule="auto"/>
    </w:pPr>
    <w:rPr>
      <w:rFonts w:ascii="等线" w:hAnsi="等线" w:eastAsia="等线" w:cs="宋体"/>
      <w:sz w:val="24"/>
      <w:lang w:val="zh-CN"/>
    </w:rPr>
  </w:style>
  <w:style w:type="character" w:styleId="1481" w:customStyle="1">
    <w:name w:val="bz-content1"/>
    <w:uiPriority w:val="0"/>
    <w:qFormat/>
    <w:rPr>
      <w:sz w:val="20"/>
      <w:szCs w:val="20"/>
      <w:u w:val="none"/>
    </w:rPr>
  </w:style>
  <w:style w:type="character" w:styleId="1482" w:customStyle="1">
    <w:name w:val="highlight1"/>
    <w:uiPriority w:val="0"/>
    <w:qFormat/>
    <w:rPr>
      <w:shd w:val="clear" w:color="auto" w:fill="ffff00"/>
    </w:rPr>
  </w:style>
  <w:style w:type="character" w:styleId="1483" w:customStyle="1">
    <w:name w:val="Char Char3"/>
    <w:uiPriority w:val="0"/>
    <w:qFormat/>
    <w:rPr>
      <w:rFonts w:eastAsia="宋体"/>
      <w:sz w:val="21"/>
      <w:szCs w:val="24"/>
      <w:lang w:val="en-US" w:eastAsia="zh-CN" w:bidi="ar-SA"/>
    </w:rPr>
  </w:style>
  <w:style w:type="character" w:styleId="1484" w:customStyle="1">
    <w:name w:val="highlight"/>
    <w:uiPriority w:val="0"/>
    <w:qFormat/>
  </w:style>
  <w:style w:type="character" w:styleId="1485" w:customStyle="1">
    <w:name w:val="style12"/>
    <w:uiPriority w:val="0"/>
    <w:qFormat/>
  </w:style>
  <w:style w:type="character" w:styleId="1486" w:customStyle="1">
    <w:name w:val="样式1 Char"/>
    <w:link w:val="1487"/>
    <w:uiPriority w:val="0"/>
    <w:qFormat/>
    <w:rPr>
      <w:sz w:val="24"/>
      <w:szCs w:val="24"/>
    </w:rPr>
  </w:style>
  <w:style w:type="paragraph" w:styleId="1487" w:customStyle="1">
    <w:name w:val="样式1"/>
    <w:basedOn w:val="824"/>
    <w:link w:val="1486"/>
    <w:uiPriority w:val="0"/>
    <w:qFormat/>
    <w:pPr>
      <w:ind w:firstLine="480"/>
      <w:spacing w:line="300" w:lineRule="auto"/>
    </w:pPr>
    <w:rPr>
      <w:rFonts w:ascii="等线" w:hAnsi="等线" w:eastAsia="等线" w:cs="宋体"/>
      <w:sz w:val="24"/>
    </w:rPr>
  </w:style>
  <w:style w:type="character" w:styleId="1488" w:customStyle="1">
    <w:name w:val="font201"/>
    <w:uiPriority w:val="0"/>
    <w:qFormat/>
    <w:rPr>
      <w:spacing w:val="300"/>
    </w:rPr>
  </w:style>
  <w:style w:type="character" w:styleId="1489" w:customStyle="1">
    <w:name w:val="明显强调1"/>
    <w:uiPriority w:val="0"/>
    <w:qFormat/>
    <w:rPr>
      <w:i/>
      <w:iCs/>
      <w:color w:val="5b9bd5"/>
    </w:rPr>
  </w:style>
  <w:style w:type="character" w:styleId="1490" w:customStyle="1">
    <w:name w:val="lawsitemtext1"/>
    <w:uiPriority w:val="0"/>
    <w:qFormat/>
    <w:rPr>
      <w:color w:val="696969"/>
      <w:spacing w:val="280"/>
      <w:sz w:val="21"/>
      <w:szCs w:val="21"/>
    </w:rPr>
  </w:style>
  <w:style w:type="character" w:styleId="1491" w:customStyle="1">
    <w:name w:val="文字 Char Char"/>
    <w:link w:val="1492"/>
    <w:uiPriority w:val="0"/>
    <w:qFormat/>
    <w:rPr>
      <w:rFonts w:ascii="方正楷体_GB2312" w:eastAsia="方正楷体_GB2312"/>
      <w:sz w:val="28"/>
    </w:rPr>
  </w:style>
  <w:style w:type="paragraph" w:styleId="1492" w:customStyle="1">
    <w:name w:val="文字"/>
    <w:basedOn w:val="824"/>
    <w:link w:val="1491"/>
    <w:uiPriority w:val="0"/>
    <w:qFormat/>
    <w:pPr>
      <w:ind w:right="-210" w:firstLine="556"/>
      <w:spacing w:line="312" w:lineRule="auto"/>
      <w:tabs>
        <w:tab w:val="left" w:pos="8520" w:leader="none"/>
      </w:tabs>
    </w:pPr>
    <w:rPr>
      <w:rFonts w:ascii="方正楷体_GB2312" w:hAnsi="等线" w:eastAsia="方正楷体_GB2312" w:cs="宋体"/>
      <w:sz w:val="28"/>
      <w:szCs w:val="22"/>
    </w:rPr>
  </w:style>
  <w:style w:type="character" w:styleId="1493" w:customStyle="1">
    <w:name w:val="l151"/>
    <w:uiPriority w:val="0"/>
    <w:qFormat/>
  </w:style>
  <w:style w:type="character" w:styleId="1494" w:customStyle="1">
    <w:name w:val="Char Char31"/>
    <w:uiPriority w:val="0"/>
    <w:qFormat/>
    <w:rPr>
      <w:rFonts w:eastAsia="宋体"/>
      <w:sz w:val="21"/>
      <w:szCs w:val="24"/>
      <w:lang w:val="en-US" w:eastAsia="zh-CN" w:bidi="ar-SA"/>
    </w:rPr>
  </w:style>
  <w:style w:type="character" w:styleId="1495" w:customStyle="1">
    <w:name w:val="EmailStyle891"/>
    <w:uiPriority w:val="0"/>
    <w:qFormat/>
    <w:rPr>
      <w:rFonts w:ascii="Arial" w:hAnsi="Arial" w:eastAsia="宋体" w:cs="Arial"/>
      <w:color w:val="auto"/>
      <w:sz w:val="20"/>
    </w:rPr>
  </w:style>
  <w:style w:type="character" w:styleId="1496" w:customStyle="1">
    <w:name w:val="一级条标题 Char"/>
    <w:uiPriority w:val="0"/>
    <w:qFormat/>
    <w:rPr>
      <w:rFonts w:ascii="黑体" w:hAnsi="Times New Roman" w:eastAsia="黑体" w:cs="Times New Roman"/>
      <w:szCs w:val="20"/>
    </w:rPr>
  </w:style>
  <w:style w:type="character" w:styleId="1497" w:customStyle="1">
    <w:name w:val="EmailStyle901"/>
    <w:uiPriority w:val="0"/>
    <w:qFormat/>
    <w:rPr>
      <w:rFonts w:ascii="Arial" w:hAnsi="Arial" w:eastAsia="宋体" w:cs="Arial"/>
      <w:color w:val="auto"/>
      <w:sz w:val="20"/>
    </w:rPr>
  </w:style>
  <w:style w:type="character" w:styleId="1498" w:customStyle="1">
    <w:name w:val="章标题 Char"/>
    <w:link w:val="914"/>
    <w:uiPriority w:val="0"/>
    <w:qFormat/>
    <w:rPr>
      <w:rFonts w:ascii="黑体" w:eastAsia="黑体"/>
    </w:rPr>
  </w:style>
  <w:style w:type="character" w:styleId="1499" w:customStyle="1">
    <w:name w:val="small1"/>
    <w:uiPriority w:val="0"/>
    <w:qFormat/>
    <w:rPr>
      <w:rFonts w:hint="default" w:ascii="Verdana" w:hAnsi="Verdana"/>
      <w:sz w:val="18"/>
      <w:szCs w:val="18"/>
    </w:rPr>
  </w:style>
  <w:style w:type="character" w:styleId="1500" w:customStyle="1">
    <w:name w:val="二级条标题 Char"/>
    <w:uiPriority w:val="0"/>
    <w:qFormat/>
    <w:rPr>
      <w:rFonts w:ascii="黑体" w:hAnsi="Times New Roman" w:eastAsia="黑体" w:cs="Times New Roman"/>
      <w:szCs w:val="20"/>
    </w:rPr>
  </w:style>
  <w:style w:type="character" w:styleId="1501" w:customStyle="1">
    <w:name w:val="fnt1"/>
    <w:uiPriority w:val="0"/>
    <w:qFormat/>
    <w:rPr>
      <w:rFonts w:hint="default" w:ascii="Verdana" w:hAnsi="Verdana"/>
      <w:color w:val="666666"/>
      <w:sz w:val="18"/>
      <w:szCs w:val="18"/>
    </w:rPr>
  </w:style>
  <w:style w:type="character" w:styleId="1502" w:customStyle="1">
    <w:name w:val="三级条标题 Char"/>
    <w:link w:val="1503"/>
    <w:uiPriority w:val="0"/>
    <w:qFormat/>
    <w:rPr>
      <w:rFonts w:ascii="黑体" w:eastAsia="黑体"/>
    </w:rPr>
  </w:style>
  <w:style w:type="paragraph" w:styleId="1503" w:customStyle="1">
    <w:name w:val="三级条标题"/>
    <w:basedOn w:val="1177"/>
    <w:next w:val="915"/>
    <w:link w:val="1502"/>
    <w:uiPriority w:val="0"/>
    <w:qFormat/>
    <w:pPr>
      <w:ind w:left="780" w:hanging="360"/>
      <w:tabs>
        <w:tab w:val="left" w:pos="1440" w:leader="none"/>
      </w:tabs>
      <w:outlineLvl w:val="4"/>
    </w:pPr>
  </w:style>
  <w:style w:type="character" w:styleId="1504" w:customStyle="1">
    <w:name w:val="paragraph1 Char"/>
    <w:link w:val="1505"/>
    <w:uiPriority w:val="0"/>
    <w:qFormat/>
    <w:rPr>
      <w:rFonts w:ascii="方正仿宋_GB2312" w:eastAsia="方正仿宋_GB2312"/>
      <w:sz w:val="28"/>
      <w:szCs w:val="24"/>
    </w:rPr>
  </w:style>
  <w:style w:type="paragraph" w:styleId="1505" w:customStyle="1">
    <w:name w:val="paragraph1"/>
    <w:basedOn w:val="824"/>
    <w:link w:val="1504"/>
    <w:uiPriority w:val="0"/>
    <w:qFormat/>
    <w:pPr>
      <w:ind w:firstLine="200"/>
      <w:spacing w:line="360" w:lineRule="auto"/>
    </w:pPr>
    <w:rPr>
      <w:rFonts w:ascii="方正仿宋_GB2312" w:hAnsi="等线" w:eastAsia="方正仿宋_GB2312" w:cs="宋体"/>
      <w:sz w:val="28"/>
    </w:rPr>
  </w:style>
  <w:style w:type="character" w:styleId="1506" w:customStyle="1">
    <w:name w:val="注： Char"/>
    <w:link w:val="1507"/>
    <w:uiPriority w:val="0"/>
    <w:qFormat/>
    <w:rPr>
      <w:rFonts w:ascii="宋体"/>
      <w:sz w:val="18"/>
    </w:rPr>
  </w:style>
  <w:style w:type="paragraph" w:styleId="1507" w:customStyle="1">
    <w:name w:val="注："/>
    <w:next w:val="915"/>
    <w:link w:val="1506"/>
    <w:uiPriority w:val="0"/>
    <w:qFormat/>
    <w:pPr>
      <w:ind w:left="840" w:hanging="420"/>
      <w:jc w:val="both"/>
      <w:widowControl w:val="off"/>
      <w:tabs>
        <w:tab w:val="left" w:pos="1200" w:leader="none"/>
      </w:tabs>
    </w:pPr>
    <w:rPr>
      <w:rFonts w:hint="default" w:ascii="宋体" w:hAnsi="等线" w:eastAsia="等线" w:cs="宋体"/>
      <w:sz w:val="18"/>
      <w:szCs w:val="22"/>
      <w:lang w:val="en-US" w:eastAsia="zh-CN" w:bidi="ar-SA"/>
    </w:rPr>
  </w:style>
  <w:style w:type="character" w:styleId="1508" w:customStyle="1">
    <w:name w:val="EmailStyle1271"/>
    <w:uiPriority w:val="0"/>
    <w:qFormat/>
    <w:rPr>
      <w:rFonts w:ascii="Arial" w:hAnsi="Arial" w:eastAsia="宋体" w:cs="Arial"/>
      <w:color w:val="auto"/>
      <w:sz w:val="20"/>
    </w:rPr>
  </w:style>
  <w:style w:type="character" w:styleId="1509" w:customStyle="1">
    <w:name w:val="WW-Absatz-Standardschriftart1111"/>
    <w:uiPriority w:val="0"/>
    <w:qFormat/>
  </w:style>
  <w:style w:type="character" w:styleId="1510" w:customStyle="1">
    <w:name w:val="EmailStyle1281"/>
    <w:uiPriority w:val="0"/>
    <w:qFormat/>
    <w:rPr>
      <w:rFonts w:ascii="Arial" w:hAnsi="Arial" w:eastAsia="宋体" w:cs="Arial"/>
      <w:color w:val="auto"/>
      <w:sz w:val="20"/>
    </w:rPr>
  </w:style>
  <w:style w:type="character" w:styleId="1511" w:customStyle="1">
    <w:name w:val="WW8Num1z7"/>
    <w:uiPriority w:val="0"/>
    <w:qFormat/>
    <w:rPr>
      <w:rFonts w:ascii="Wingdings" w:hAnsi="Wingdings"/>
    </w:rPr>
  </w:style>
  <w:style w:type="character" w:styleId="1512" w:customStyle="1">
    <w:name w:val="EmailStyle170"/>
    <w:uiPriority w:val="0"/>
    <w:qFormat/>
    <w:rPr>
      <w:rFonts w:ascii="Arial" w:hAnsi="Arial" w:eastAsia="宋体" w:cs="Arial"/>
      <w:color w:val="auto"/>
      <w:sz w:val="20"/>
    </w:rPr>
  </w:style>
  <w:style w:type="character" w:styleId="1513" w:customStyle="1">
    <w:name w:val="WW8Num19z2"/>
    <w:uiPriority w:val="0"/>
    <w:qFormat/>
    <w:rPr>
      <w:rFonts w:ascii="Symbol" w:hAnsi="Symbol" w:cs="Symbol"/>
      <w:sz w:val="18"/>
      <w:szCs w:val="18"/>
    </w:rPr>
  </w:style>
  <w:style w:type="character" w:styleId="1514" w:customStyle="1">
    <w:name w:val="EmailStyle171"/>
    <w:uiPriority w:val="0"/>
    <w:qFormat/>
    <w:rPr>
      <w:rFonts w:ascii="Arial" w:hAnsi="Arial" w:eastAsia="宋体" w:cs="Arial"/>
      <w:color w:val="auto"/>
      <w:sz w:val="20"/>
    </w:rPr>
  </w:style>
  <w:style w:type="character" w:styleId="1515" w:customStyle="1">
    <w:name w:val="WW8Num7z0"/>
    <w:uiPriority w:val="0"/>
    <w:qFormat/>
    <w:rPr>
      <w:rFonts w:ascii="Wingdings" w:hAnsi="Wingdings"/>
    </w:rPr>
  </w:style>
  <w:style w:type="character" w:styleId="1516" w:customStyle="1">
    <w:name w:val="Char Char311"/>
    <w:uiPriority w:val="0"/>
    <w:qFormat/>
    <w:rPr>
      <w:rFonts w:eastAsia="宋体"/>
      <w:sz w:val="21"/>
      <w:szCs w:val="24"/>
      <w:lang w:val="en-US" w:eastAsia="zh-CN" w:bidi="ar-SA"/>
    </w:rPr>
  </w:style>
  <w:style w:type="character" w:styleId="1517" w:customStyle="1">
    <w:name w:val="WW8Num25z1"/>
    <w:uiPriority w:val="0"/>
    <w:qFormat/>
    <w:rPr>
      <w:rFonts w:ascii="Microsoft JhengHei Light" w:hAnsi="Microsoft JhengHei Light" w:cs="Symbol"/>
      <w:sz w:val="18"/>
      <w:szCs w:val="18"/>
    </w:rPr>
  </w:style>
  <w:style w:type="character" w:styleId="1518" w:customStyle="1">
    <w:name w:val="EmailStyle200"/>
    <w:uiPriority w:val="0"/>
    <w:qFormat/>
    <w:rPr>
      <w:rFonts w:ascii="Arial" w:hAnsi="Arial" w:eastAsia="宋体" w:cs="Arial"/>
      <w:color w:val="auto"/>
      <w:sz w:val="20"/>
    </w:rPr>
  </w:style>
  <w:style w:type="character" w:styleId="1519" w:customStyle="1">
    <w:name w:val="WW8Num11z0"/>
    <w:uiPriority w:val="0"/>
    <w:qFormat/>
    <w:rPr>
      <w:rFonts w:ascii="Wingdings" w:hAnsi="Wingdings" w:cs="Symbol"/>
      <w:sz w:val="18"/>
      <w:szCs w:val="18"/>
    </w:rPr>
  </w:style>
  <w:style w:type="character" w:styleId="1520" w:customStyle="1">
    <w:name w:val="EmailStyle201"/>
    <w:uiPriority w:val="0"/>
    <w:qFormat/>
    <w:rPr>
      <w:rFonts w:ascii="Arial" w:hAnsi="Arial" w:eastAsia="宋体" w:cs="Arial"/>
      <w:color w:val="auto"/>
      <w:sz w:val="20"/>
    </w:rPr>
  </w:style>
  <w:style w:type="character" w:styleId="1521" w:customStyle="1">
    <w:name w:val="个人撰写风格"/>
    <w:uiPriority w:val="0"/>
    <w:qFormat/>
    <w:rPr>
      <w:rFonts w:ascii="Arial" w:hAnsi="Arial" w:eastAsia="宋体" w:cs="Arial"/>
      <w:color w:val="auto"/>
      <w:sz w:val="20"/>
    </w:rPr>
  </w:style>
  <w:style w:type="character" w:styleId="1522" w:customStyle="1">
    <w:name w:val="zn2 Char"/>
    <w:link w:val="1523"/>
    <w:uiPriority w:val="0"/>
    <w:qFormat/>
    <w:rPr>
      <w:rFonts w:ascii="华文楷体" w:hAnsi="Cambria" w:eastAsia="方正仿宋_GB2312"/>
      <w:b/>
      <w:bCs/>
      <w:sz w:val="32"/>
      <w:szCs w:val="32"/>
    </w:rPr>
  </w:style>
  <w:style w:type="paragraph" w:styleId="1523" w:customStyle="1">
    <w:name w:val="zn2"/>
    <w:basedOn w:val="826"/>
    <w:link w:val="152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方正仿宋_GB2312" w:cs="宋体"/>
      <w:bCs/>
      <w:sz w:val="32"/>
      <w:szCs w:val="32"/>
    </w:rPr>
  </w:style>
  <w:style w:type="character" w:styleId="1524" w:customStyle="1">
    <w:name w:val="引用 字符1"/>
    <w:uiPriority w:val="99"/>
    <w:qFormat/>
    <w:rPr>
      <w:rFonts w:ascii="Times New Roman" w:hAnsi="Times New Roman" w:eastAsia="宋体" w:cs="Times New Roman"/>
      <w:i/>
      <w:iCs/>
      <w:color w:val="404040"/>
      <w:szCs w:val="24"/>
    </w:rPr>
  </w:style>
  <w:style w:type="character" w:styleId="1525" w:customStyle="1">
    <w:name w:val="zn3 Char"/>
    <w:link w:val="1526"/>
    <w:uiPriority w:val="0"/>
    <w:qFormat/>
    <w:rPr>
      <w:rFonts w:ascii="方正仿宋_GB2312" w:hAnsi="方正仿宋_GB2312" w:eastAsia="方正仿宋_GB2312"/>
      <w:b/>
      <w:bCs/>
      <w:sz w:val="32"/>
      <w:szCs w:val="32"/>
    </w:rPr>
  </w:style>
  <w:style w:type="paragraph" w:styleId="1526" w:customStyle="1">
    <w:name w:val="zn3"/>
    <w:basedOn w:val="827"/>
    <w:next w:val="824"/>
    <w:link w:val="152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方正仿宋_GB2312" w:hAnsi="方正仿宋_GB2312" w:eastAsia="方正仿宋_GB2312" w:cs="宋体"/>
      <w:bCs/>
      <w:szCs w:val="32"/>
    </w:rPr>
  </w:style>
  <w:style w:type="character" w:styleId="1527" w:customStyle="1">
    <w:name w:val="明显引用 字符"/>
    <w:link w:val="1528"/>
    <w:uiPriority w:val="0"/>
    <w:qFormat/>
    <w:rPr>
      <w:b/>
      <w:bCs/>
      <w:i/>
      <w:iCs/>
      <w:color w:val="4f81bd"/>
      <w:sz w:val="22"/>
      <w:lang w:eastAsia="en-US" w:bidi="en-US"/>
    </w:rPr>
  </w:style>
  <w:style w:type="paragraph" w:styleId="1528" w:customStyle="1">
    <w:name w:val="明显引用1"/>
    <w:basedOn w:val="824"/>
    <w:next w:val="824"/>
    <w:link w:val="1527"/>
    <w:uiPriority w:val="0"/>
    <w:qFormat/>
    <w:pPr>
      <w:ind w:left="936" w:right="936"/>
      <w:jc w:val="left"/>
      <w:spacing w:before="200" w:after="280" w:line="276" w:lineRule="auto"/>
      <w:widowControl/>
      <w:pBdr>
        <w:bottom w:val="single" w:color="4F81BD" w:sz="4" w:space="4"/>
      </w:pBdr>
    </w:pPr>
    <w:rPr>
      <w:rFonts w:ascii="等线" w:hAnsi="等线" w:eastAsia="等线" w:cs="宋体"/>
      <w:b/>
      <w:bCs/>
      <w:i/>
      <w:iCs/>
      <w:color w:val="4f81bd"/>
      <w:sz w:val="22"/>
      <w:szCs w:val="22"/>
      <w:lang w:eastAsia="en-US" w:bidi="en-US"/>
    </w:rPr>
  </w:style>
  <w:style w:type="character" w:styleId="1529" w:customStyle="1">
    <w:name w:val="标题 5 Char1"/>
    <w:uiPriority w:val="0"/>
    <w:qFormat/>
    <w:rPr>
      <w:b/>
      <w:bCs/>
      <w:sz w:val="28"/>
      <w:szCs w:val="28"/>
    </w:rPr>
  </w:style>
  <w:style w:type="character" w:styleId="1530" w:customStyle="1">
    <w:name w:val="明显引用 字符1"/>
    <w:uiPriority w:val="99"/>
    <w:qFormat/>
    <w:rPr>
      <w:rFonts w:ascii="Times New Roman" w:hAnsi="Times New Roman" w:eastAsia="宋体" w:cs="Times New Roman"/>
      <w:i/>
      <w:iCs/>
      <w:color w:val="4f81bd"/>
      <w:szCs w:val="24"/>
    </w:rPr>
  </w:style>
  <w:style w:type="character" w:styleId="1531" w:customStyle="1">
    <w:name w:val="标题 6 Char1"/>
    <w:uiPriority w:val="0"/>
    <w:qFormat/>
    <w:rPr>
      <w:rFonts w:ascii="Calibri Light" w:hAnsi="Calibri Light" w:eastAsia="宋体" w:cs="Times New Roman"/>
      <w:b/>
      <w:bCs/>
      <w:sz w:val="24"/>
      <w:szCs w:val="24"/>
    </w:rPr>
  </w:style>
  <w:style w:type="character" w:styleId="1532" w:customStyle="1">
    <w:name w:val="明显引用 Char1"/>
    <w:uiPriority w:val="30"/>
    <w:qFormat/>
    <w:rPr>
      <w:i/>
      <w:iCs/>
      <w:color w:val="5b9bd5"/>
      <w:sz w:val="24"/>
    </w:rPr>
  </w:style>
  <w:style w:type="character" w:styleId="1533" w:customStyle="1">
    <w:name w:val="标题 7 Char1"/>
    <w:uiPriority w:val="0"/>
    <w:qFormat/>
    <w:rPr>
      <w:b/>
      <w:bCs/>
      <w:sz w:val="24"/>
      <w:szCs w:val="24"/>
    </w:rPr>
  </w:style>
  <w:style w:type="character" w:styleId="1534" w:customStyle="1">
    <w:name w:val="引用 字符"/>
    <w:link w:val="1535"/>
    <w:uiPriority w:val="0"/>
    <w:qFormat/>
    <w:rPr>
      <w:i/>
      <w:iCs/>
      <w:color w:val="000000"/>
      <w:sz w:val="22"/>
      <w:lang w:eastAsia="en-US" w:bidi="en-US"/>
    </w:rPr>
  </w:style>
  <w:style w:type="paragraph" w:styleId="1535" w:customStyle="1">
    <w:name w:val="引用1"/>
    <w:basedOn w:val="824"/>
    <w:next w:val="824"/>
    <w:link w:val="1534"/>
    <w:uiPriority w:val="0"/>
    <w:qFormat/>
    <w:pPr>
      <w:jc w:val="left"/>
      <w:spacing w:after="200" w:line="276" w:lineRule="auto"/>
      <w:widowControl/>
    </w:pPr>
    <w:rPr>
      <w:rFonts w:ascii="等线" w:hAnsi="等线" w:eastAsia="等线" w:cs="宋体"/>
      <w:i/>
      <w:iCs/>
      <w:color w:val="000000"/>
      <w:sz w:val="22"/>
      <w:szCs w:val="22"/>
      <w:lang w:eastAsia="en-US" w:bidi="en-US"/>
    </w:rPr>
  </w:style>
  <w:style w:type="character" w:styleId="1536" w:customStyle="1">
    <w:name w:val="标题 8 Char1"/>
    <w:uiPriority w:val="0"/>
    <w:qFormat/>
    <w:rPr>
      <w:rFonts w:ascii="Calibri Light" w:hAnsi="Calibri Light" w:eastAsia="宋体" w:cs="Times New Roman"/>
      <w:sz w:val="24"/>
      <w:szCs w:val="24"/>
    </w:rPr>
  </w:style>
  <w:style w:type="character" w:styleId="1537" w:customStyle="1">
    <w:name w:val="不明显参考1"/>
    <w:uiPriority w:val="0"/>
    <w:qFormat/>
    <w:rPr>
      <w:smallCaps/>
      <w:color w:val="c0504d"/>
      <w:u w:val="single"/>
    </w:rPr>
  </w:style>
  <w:style w:type="character" w:styleId="1538" w:customStyle="1">
    <w:name w:val="标题 9 Char1"/>
    <w:uiPriority w:val="0"/>
    <w:qFormat/>
    <w:rPr>
      <w:rFonts w:ascii="Calibri Light" w:hAnsi="Calibri Light" w:eastAsia="宋体" w:cs="Times New Roman"/>
      <w:sz w:val="21"/>
      <w:szCs w:val="21"/>
    </w:rPr>
  </w:style>
  <w:style w:type="character" w:styleId="1539" w:customStyle="1">
    <w:name w:val="明显参考1"/>
    <w:uiPriority w:val="0"/>
    <w:qFormat/>
    <w:rPr>
      <w:b/>
      <w:bCs/>
      <w:smallCaps/>
      <w:color w:val="c0504d"/>
      <w:spacing w:val="5"/>
      <w:u w:val="single"/>
    </w:rPr>
  </w:style>
  <w:style w:type="character" w:styleId="1540" w:customStyle="1">
    <w:name w:val="脚注文本 Char1"/>
    <w:uiPriority w:val="0"/>
    <w:qFormat/>
    <w:rPr>
      <w:sz w:val="18"/>
      <w:szCs w:val="18"/>
    </w:rPr>
  </w:style>
  <w:style w:type="character" w:styleId="1541" w:customStyle="1">
    <w:name w:val="tpc_content1"/>
    <w:uiPriority w:val="0"/>
    <w:qFormat/>
    <w:rPr>
      <w:sz w:val="19"/>
      <w:szCs w:val="19"/>
    </w:rPr>
  </w:style>
  <w:style w:type="character" w:styleId="1542" w:customStyle="1">
    <w:name w:val="日期 Char1"/>
    <w:uiPriority w:val="0"/>
    <w:qFormat/>
    <w:rPr>
      <w:sz w:val="21"/>
      <w:szCs w:val="24"/>
    </w:rPr>
  </w:style>
  <w:style w:type="character" w:styleId="1543" w:customStyle="1">
    <w:name w:val="书籍标题1"/>
    <w:uiPriority w:val="0"/>
    <w:qFormat/>
    <w:rPr>
      <w:b/>
      <w:bCs/>
      <w:smallCaps/>
      <w:spacing w:val="5"/>
    </w:rPr>
  </w:style>
  <w:style w:type="character" w:styleId="1544" w:customStyle="1">
    <w:name w:val="正文文本 2 Char1"/>
    <w:uiPriority w:val="99"/>
    <w:qFormat/>
    <w:rPr>
      <w:sz w:val="21"/>
      <w:szCs w:val="24"/>
    </w:rPr>
  </w:style>
  <w:style w:type="character" w:styleId="1545" w:customStyle="1">
    <w:name w:val="short_text1"/>
    <w:uiPriority w:val="0"/>
    <w:qFormat/>
    <w:rPr>
      <w:sz w:val="26"/>
      <w:szCs w:val="26"/>
    </w:rPr>
  </w:style>
  <w:style w:type="character" w:styleId="1546" w:customStyle="1">
    <w:name w:val="正文文本 3 Char1"/>
    <w:uiPriority w:val="0"/>
    <w:qFormat/>
    <w:rPr>
      <w:sz w:val="16"/>
      <w:szCs w:val="16"/>
    </w:rPr>
  </w:style>
  <w:style w:type="character" w:styleId="1547" w:customStyle="1">
    <w:name w:val="ABC标题下的小点 Char"/>
    <w:link w:val="1548"/>
    <w:uiPriority w:val="0"/>
    <w:qFormat/>
    <w:rPr>
      <w:rFonts w:ascii="宋体" w:hAnsi="宋体"/>
    </w:rPr>
  </w:style>
  <w:style w:type="paragraph" w:styleId="1548" w:customStyle="1">
    <w:name w:val="ABC标题下的小点"/>
    <w:basedOn w:val="824"/>
    <w:link w:val="1547"/>
    <w:uiPriority w:val="0"/>
    <w:qFormat/>
    <w:pPr>
      <w:ind w:left="1190" w:hanging="567"/>
      <w:spacing w:line="360" w:lineRule="auto"/>
      <w:tabs>
        <w:tab w:val="left" w:pos="1260" w:leader="none"/>
      </w:tabs>
    </w:pPr>
    <w:rPr>
      <w:rFonts w:ascii="宋体" w:hAnsi="宋体" w:eastAsia="等线" w:cs="宋体"/>
      <w:szCs w:val="22"/>
    </w:rPr>
  </w:style>
  <w:style w:type="character" w:styleId="1549" w:customStyle="1">
    <w:name w:val="标题 Char1"/>
    <w:uiPriority w:val="0"/>
    <w:qFormat/>
    <w:rPr>
      <w:rFonts w:ascii="Calibri Light" w:hAnsi="Calibri Light" w:cs="Times New Roman"/>
      <w:b/>
      <w:bCs/>
      <w:sz w:val="32"/>
      <w:szCs w:val="32"/>
    </w:rPr>
  </w:style>
  <w:style w:type="character" w:styleId="1550" w:customStyle="1">
    <w:name w:val="style21"/>
    <w:uiPriority w:val="0"/>
    <w:qFormat/>
    <w:rPr>
      <w:color w:val="000080"/>
    </w:rPr>
  </w:style>
  <w:style w:type="character" w:styleId="1551" w:customStyle="1">
    <w:name w:val="注释标题 Char1"/>
    <w:uiPriority w:val="0"/>
    <w:qFormat/>
    <w:rPr>
      <w:sz w:val="21"/>
      <w:szCs w:val="24"/>
    </w:rPr>
  </w:style>
  <w:style w:type="character" w:styleId="1552" w:customStyle="1">
    <w:name w:val="ns1"/>
    <w:uiPriority w:val="0"/>
    <w:qFormat/>
    <w:rPr>
      <w:color w:val="ff0000"/>
    </w:rPr>
  </w:style>
  <w:style w:type="character" w:styleId="1553" w:customStyle="1">
    <w:name w:val="zn1 Char"/>
    <w:link w:val="1554"/>
    <w:uiPriority w:val="0"/>
    <w:qFormat/>
    <w:rPr>
      <w:rFonts w:ascii="黑体" w:hAnsi="方正仿宋_GB2312" w:eastAsia="黑体"/>
      <w:bCs/>
      <w:sz w:val="36"/>
      <w:szCs w:val="32"/>
      <w:lang w:val="zh-CN"/>
    </w:rPr>
  </w:style>
  <w:style w:type="paragraph" w:styleId="1554" w:customStyle="1">
    <w:name w:val="zn1"/>
    <w:basedOn w:val="825"/>
    <w:link w:val="1553"/>
    <w:uiPriority w:val="0"/>
    <w:qFormat/>
    <w:pPr>
      <w:jc w:val="left"/>
      <w:keepLines/>
      <w:spacing w:line="560" w:lineRule="exact"/>
      <w:tabs>
        <w:tab w:val="left" w:pos="0" w:leader="none"/>
      </w:tabs>
    </w:pPr>
    <w:rPr>
      <w:rFonts w:ascii="黑体" w:hAnsi="方正仿宋_GB2312" w:eastAsia="黑体" w:cs="宋体"/>
      <w:bCs/>
      <w:sz w:val="36"/>
      <w:szCs w:val="32"/>
      <w:lang w:val="zh-CN"/>
    </w:rPr>
  </w:style>
  <w:style w:type="character" w:styleId="1555" w:customStyle="1">
    <w:name w:val="hilite2"/>
    <w:uiPriority w:val="0"/>
    <w:qFormat/>
  </w:style>
  <w:style w:type="character" w:styleId="1556" w:customStyle="1">
    <w:name w:val="WC三级 Char"/>
    <w:link w:val="1557"/>
    <w:uiPriority w:val="0"/>
    <w:qFormat/>
    <w:rPr>
      <w:b/>
      <w:sz w:val="32"/>
      <w:lang w:val="zh-CN"/>
    </w:rPr>
  </w:style>
  <w:style w:type="paragraph" w:styleId="1557" w:customStyle="1">
    <w:name w:val="WC三级"/>
    <w:basedOn w:val="827"/>
    <w:link w:val="1556"/>
    <w:uiPriority w:val="0"/>
    <w:qFormat/>
    <w:pPr>
      <w:ind w:left="1069" w:hanging="709"/>
      <w:spacing w:before="0" w:after="0" w:line="240" w:lineRule="auto"/>
      <w:tabs>
        <w:tab w:val="left" w:pos="0" w:leader="none"/>
        <w:tab w:val="left" w:pos="1069" w:leader="none"/>
      </w:tabs>
    </w:pPr>
    <w:rPr>
      <w:rFonts w:ascii="等线" w:hAnsi="等线" w:eastAsia="等线" w:cs="宋体"/>
      <w:szCs w:val="22"/>
      <w:lang w:val="zh-CN"/>
    </w:rPr>
  </w:style>
  <w:style w:type="character" w:styleId="1558" w:customStyle="1">
    <w:name w:val="个人答复风格"/>
    <w:uiPriority w:val="0"/>
    <w:qFormat/>
    <w:rPr>
      <w:rFonts w:ascii="Arial" w:hAnsi="Arial" w:eastAsia="宋体" w:cs="Arial"/>
      <w:color w:val="auto"/>
      <w:sz w:val="20"/>
    </w:rPr>
  </w:style>
  <w:style w:type="character" w:styleId="1559" w:customStyle="1">
    <w:name w:val="WC二级 Char"/>
    <w:link w:val="1560"/>
    <w:uiPriority w:val="0"/>
    <w:qFormat/>
    <w:rPr>
      <w:rFonts w:ascii="Arial" w:hAnsi="Arial" w:eastAsia="黑体"/>
      <w:b/>
      <w:sz w:val="32"/>
      <w:lang w:val="zh-CN"/>
    </w:rPr>
  </w:style>
  <w:style w:type="paragraph" w:styleId="1560" w:customStyle="1">
    <w:name w:val="WC二级"/>
    <w:basedOn w:val="826"/>
    <w:link w:val="1559"/>
    <w:uiPriority w:val="0"/>
    <w:qFormat/>
    <w:pPr>
      <w:ind w:left="567" w:hanging="567"/>
      <w:jc w:val="both"/>
      <w:spacing w:line="240" w:lineRule="auto"/>
      <w:tabs>
        <w:tab w:val="left" w:pos="0" w:leader="none"/>
        <w:tab w:val="left" w:pos="567" w:leader="none"/>
      </w:tabs>
    </w:pPr>
    <w:rPr>
      <w:rFonts w:ascii="Arial" w:eastAsia="黑体" w:cs="宋体"/>
      <w:sz w:val="32"/>
      <w:szCs w:val="22"/>
      <w:lang w:val="zh-CN"/>
    </w:rPr>
  </w:style>
  <w:style w:type="character" w:styleId="1561" w:customStyle="1">
    <w:name w:val="b1"/>
    <w:uiPriority w:val="0"/>
    <w:qFormat/>
    <w:rPr>
      <w:rFonts w:hint="default" w:ascii="Courier New" w:hAnsi="Courier New" w:cs="Courier New"/>
      <w:b/>
      <w:bCs/>
      <w:color w:val="ff0000"/>
      <w:u w:val="none"/>
    </w:rPr>
  </w:style>
  <w:style w:type="character" w:styleId="1562" w:customStyle="1">
    <w:name w:val="样式sjw Char"/>
    <w:link w:val="1563"/>
    <w:uiPriority w:val="0"/>
    <w:qFormat/>
    <w:rPr>
      <w:rFonts w:ascii="宋体" w:hAnsi="宋体"/>
      <w:caps/>
      <w:color w:val="000000"/>
      <w:sz w:val="18"/>
      <w:szCs w:val="18"/>
      <w:shd w:val="pct10" w:color="auto" w:fill="auto"/>
      <w:lang w:val="zh-CN"/>
    </w:rPr>
  </w:style>
  <w:style w:type="paragraph" w:styleId="1563" w:customStyle="1">
    <w:name w:val="样式sjw"/>
    <w:basedOn w:val="824"/>
    <w:link w:val="1562"/>
    <w:uiPriority w:val="0"/>
    <w:qFormat/>
    <w:pPr>
      <w:jc w:val="left"/>
      <w:shd w:val="pct10" w:color="auto" w:fill="auto"/>
      <w:widowControl/>
    </w:pPr>
    <w:rPr>
      <w:rFonts w:ascii="宋体" w:hAnsi="宋体" w:eastAsia="等线" w:cs="宋体"/>
      <w:caps/>
      <w:color w:val="000000"/>
      <w:sz w:val="18"/>
      <w:szCs w:val="18"/>
      <w:lang w:val="zh-CN"/>
    </w:rPr>
  </w:style>
  <w:style w:type="character" w:styleId="1564" w:customStyle="1">
    <w:name w:val="myp1111"/>
    <w:uiPriority w:val="0"/>
    <w:qFormat/>
    <w:rPr>
      <w:rFonts w:hint="default" w:ascii="汉仪雅酷黑简" w:hAnsi="汉仪雅酷黑简"/>
      <w:color w:val="000000"/>
      <w:sz w:val="20"/>
      <w:szCs w:val="20"/>
      <w:u w:val="none"/>
    </w:rPr>
  </w:style>
  <w:style w:type="character" w:styleId="1565" w:customStyle="1">
    <w:name w:val="faqa1"/>
    <w:uiPriority w:val="0"/>
    <w:qFormat/>
    <w:rPr>
      <w:rFonts w:hint="eastAsia" w:ascii="微软雅黑" w:hAnsi="微软雅黑" w:eastAsia="微软雅黑"/>
      <w:b/>
      <w:bCs/>
      <w:sz w:val="27"/>
      <w:szCs w:val="27"/>
    </w:rPr>
  </w:style>
  <w:style w:type="character" w:styleId="1566" w:customStyle="1">
    <w:name w:val="表头文字(同正文大小) Char"/>
    <w:link w:val="1567"/>
    <w:uiPriority w:val="0"/>
    <w:qFormat/>
    <w:rPr>
      <w:rFonts w:eastAsia="黑体"/>
      <w:lang w:eastAsia="en-US"/>
    </w:rPr>
  </w:style>
  <w:style w:type="paragraph" w:styleId="1567" w:customStyle="1">
    <w:name w:val="表头文字(同正文大小)"/>
    <w:basedOn w:val="824"/>
    <w:link w:val="1566"/>
    <w:uiPriority w:val="0"/>
    <w:qFormat/>
    <w:pPr>
      <w:jc w:val="center"/>
      <w:spacing w:line="264" w:lineRule="auto"/>
    </w:pPr>
    <w:rPr>
      <w:rFonts w:ascii="等线" w:hAnsi="等线" w:eastAsia="黑体" w:cs="宋体"/>
      <w:szCs w:val="22"/>
      <w:lang w:eastAsia="en-US"/>
    </w:rPr>
  </w:style>
  <w:style w:type="character" w:styleId="1568" w:customStyle="1">
    <w:name w:val="faqq1"/>
    <w:uiPriority w:val="0"/>
    <w:qFormat/>
    <w:rPr>
      <w:rFonts w:hint="eastAsia" w:ascii="微软雅黑" w:hAnsi="微软雅黑" w:eastAsia="微软雅黑"/>
      <w:sz w:val="24"/>
      <w:szCs w:val="24"/>
    </w:rPr>
  </w:style>
  <w:style w:type="character" w:styleId="1569" w:customStyle="1">
    <w:name w:val="表格 Char"/>
    <w:uiPriority w:val="0"/>
    <w:qFormat/>
    <w:rPr>
      <w:rFonts w:ascii="Times New Roman" w:hAnsi="Times New Roman" w:eastAsia="宋体" w:cs="Times New Roman"/>
      <w:sz w:val="24"/>
      <w:szCs w:val="24"/>
    </w:rPr>
  </w:style>
  <w:style w:type="character" w:styleId="1570" w:customStyle="1">
    <w:name w:val="题注 Char1"/>
    <w:uiPriority w:val="0"/>
    <w:qFormat/>
    <w:rPr>
      <w:rFonts w:ascii="Arial" w:hAnsi="Arial" w:eastAsia="黑体" w:cs="Arial"/>
      <w:sz w:val="20"/>
      <w:szCs w:val="20"/>
    </w:rPr>
  </w:style>
  <w:style w:type="character" w:styleId="1571" w:customStyle="1">
    <w:name w:val="未处理的提及1"/>
    <w:uiPriority w:val="99"/>
    <w:qFormat/>
    <w:rPr>
      <w:color w:val="605e5c"/>
      <w:shd w:val="clear" w:color="auto" w:fill="e1dfdd"/>
    </w:rPr>
  </w:style>
  <w:style w:type="character" w:styleId="1572" w:customStyle="1">
    <w:name w:val="Char Char32"/>
    <w:uiPriority w:val="0"/>
    <w:qFormat/>
    <w:rPr>
      <w:rFonts w:eastAsia="宋体"/>
      <w:sz w:val="21"/>
      <w:szCs w:val="24"/>
      <w:lang w:val="en-US" w:eastAsia="zh-CN" w:bidi="ar-SA"/>
    </w:rPr>
  </w:style>
  <w:style w:type="character" w:styleId="1573" w:customStyle="1">
    <w:name w:val="WW8Num22z1"/>
    <w:uiPriority w:val="0"/>
    <w:qFormat/>
    <w:rPr>
      <w:rFonts w:ascii="Microsoft JhengHei Light" w:hAnsi="Microsoft JhengHei Light" w:cs="Symbol"/>
      <w:sz w:val="18"/>
      <w:szCs w:val="18"/>
    </w:rPr>
  </w:style>
  <w:style w:type="character" w:styleId="1574" w:customStyle="1">
    <w:name w:val="正文文本缩进 字符1"/>
    <w:uiPriority w:val="0"/>
    <w:qFormat/>
    <w:rPr>
      <w:rFonts w:ascii="方正仿宋_GBK" w:hAnsi="Times New Roman" w:eastAsia="方正仿宋_GBK" w:cs="Times New Roman"/>
      <w:sz w:val="32"/>
      <w:szCs w:val="20"/>
    </w:rPr>
  </w:style>
  <w:style w:type="character" w:styleId="1575" w:customStyle="1">
    <w:name w:val="WW8Num38z2"/>
    <w:uiPriority w:val="0"/>
    <w:qFormat/>
    <w:rPr>
      <w:rFonts w:ascii="Symbol" w:hAnsi="Symbol" w:cs="Symbol"/>
      <w:sz w:val="18"/>
      <w:szCs w:val="18"/>
    </w:rPr>
  </w:style>
  <w:style w:type="character" w:styleId="1576" w:customStyle="1">
    <w:name w:val="样式 加粗"/>
    <w:uiPriority w:val="0"/>
    <w:qFormat/>
    <w:rPr>
      <w:rFonts w:hint="eastAsia" w:ascii="宋体" w:hAnsi="宋体" w:eastAsia="宋体"/>
      <w:b/>
      <w:bCs/>
      <w:lang w:val="en-US" w:eastAsia="zh-CN" w:bidi="ar-SA"/>
    </w:rPr>
  </w:style>
  <w:style w:type="character" w:styleId="1577" w:customStyle="1">
    <w:name w:val="WW8Num18z2"/>
    <w:uiPriority w:val="0"/>
    <w:qFormat/>
    <w:rPr>
      <w:rFonts w:ascii="Symbol" w:hAnsi="Symbol" w:cs="Symbol"/>
      <w:sz w:val="18"/>
      <w:szCs w:val="18"/>
    </w:rPr>
  </w:style>
  <w:style w:type="character" w:styleId="1578" w:customStyle="1">
    <w:name w:val="myp112"/>
    <w:uiPriority w:val="0"/>
    <w:qFormat/>
    <w:rPr>
      <w:rFonts w:hint="default"/>
      <w:color w:val="000000"/>
      <w:sz w:val="22"/>
      <w:szCs w:val="22"/>
      <w:u w:val="none"/>
    </w:rPr>
  </w:style>
  <w:style w:type="character" w:styleId="1579" w:customStyle="1">
    <w:name w:val="fontstyle21"/>
    <w:uiPriority w:val="0"/>
    <w:qFormat/>
    <w:rPr>
      <w:rFonts w:hint="default" w:ascii="Arial" w:hAnsi="Arial" w:cs="Arial"/>
      <w:color w:val="000000"/>
      <w:sz w:val="24"/>
      <w:szCs w:val="24"/>
    </w:rPr>
  </w:style>
  <w:style w:type="character" w:styleId="1580" w:customStyle="1">
    <w:name w:val="WW8Num2z1"/>
    <w:uiPriority w:val="0"/>
    <w:qFormat/>
    <w:rPr>
      <w:rFonts w:ascii="Microsoft JhengHei Light" w:hAnsi="Microsoft JhengHei Light" w:cs="Symbol"/>
      <w:sz w:val="18"/>
      <w:szCs w:val="18"/>
    </w:rPr>
  </w:style>
  <w:style w:type="character" w:styleId="1581" w:customStyle="1">
    <w:name w:val="日期 字符1"/>
    <w:uiPriority w:val="0"/>
    <w:qFormat/>
    <w:rPr>
      <w:rFonts w:ascii="Times New Roman" w:hAnsi="Times New Roman" w:eastAsia="方正仿宋_GBK" w:cs="Times New Roman"/>
      <w:szCs w:val="20"/>
    </w:rPr>
  </w:style>
  <w:style w:type="character" w:styleId="1582" w:customStyle="1">
    <w:name w:val="正文首行缩进 2 Char1"/>
    <w:uiPriority w:val="0"/>
    <w:qFormat/>
    <w:rPr>
      <w:rFonts w:hint="eastAsia" w:ascii="方正仿宋_GBK" w:eastAsia="方正仿宋_GBK"/>
      <w:sz w:val="32"/>
      <w:szCs w:val="28"/>
    </w:rPr>
  </w:style>
  <w:style w:type="character" w:styleId="1583" w:customStyle="1">
    <w:name w:val="WW8Num35z0"/>
    <w:uiPriority w:val="0"/>
    <w:qFormat/>
    <w:rPr>
      <w:rFonts w:ascii="Wingdings" w:hAnsi="Wingdings" w:cs="Symbol"/>
      <w:sz w:val="18"/>
      <w:szCs w:val="18"/>
    </w:rPr>
  </w:style>
  <w:style w:type="character" w:styleId="1584" w:customStyle="1">
    <w:name w:val="WW8Num12z2"/>
    <w:uiPriority w:val="0"/>
    <w:qFormat/>
    <w:rPr>
      <w:rFonts w:ascii="Symbol" w:hAnsi="Symbol" w:cs="Symbol"/>
      <w:sz w:val="18"/>
      <w:szCs w:val="18"/>
    </w:rPr>
  </w:style>
  <w:style w:type="character" w:styleId="1585" w:customStyle="1">
    <w:name w:val="WW8Num16z0"/>
    <w:uiPriority w:val="0"/>
    <w:qFormat/>
    <w:rPr>
      <w:rFonts w:ascii="Wingdings" w:hAnsi="Wingdings" w:cs="Symbol"/>
      <w:sz w:val="18"/>
      <w:szCs w:val="18"/>
    </w:rPr>
  </w:style>
  <w:style w:type="character" w:styleId="1586" w:customStyle="1">
    <w:name w:val="Bid_正文 Char"/>
    <w:uiPriority w:val="0"/>
    <w:qFormat/>
    <w:rPr>
      <w:sz w:val="24"/>
    </w:rPr>
  </w:style>
  <w:style w:type="character" w:styleId="1587" w:customStyle="1">
    <w:name w:val="WW8Num13z0"/>
    <w:uiPriority w:val="0"/>
    <w:qFormat/>
    <w:rPr>
      <w:rFonts w:ascii="Wingdings" w:hAnsi="Wingdings" w:cs="Symbol"/>
      <w:sz w:val="18"/>
      <w:szCs w:val="18"/>
    </w:rPr>
  </w:style>
  <w:style w:type="character" w:styleId="1588" w:customStyle="1">
    <w:name w:val="WW8Num37z0"/>
    <w:uiPriority w:val="0"/>
    <w:qFormat/>
    <w:rPr>
      <w:rFonts w:ascii="Wingdings" w:hAnsi="Wingdings" w:cs="Symbol"/>
      <w:sz w:val="18"/>
      <w:szCs w:val="18"/>
    </w:rPr>
  </w:style>
  <w:style w:type="character" w:styleId="1589" w:customStyle="1">
    <w:name w:val="WW8Num37z1"/>
    <w:uiPriority w:val="0"/>
    <w:qFormat/>
    <w:rPr>
      <w:rFonts w:ascii="Microsoft JhengHei Light" w:hAnsi="Microsoft JhengHei Light" w:cs="Symbol"/>
      <w:sz w:val="18"/>
      <w:szCs w:val="18"/>
    </w:rPr>
  </w:style>
  <w:style w:type="character" w:styleId="1590" w:customStyle="1">
    <w:name w:val="WW8Num34z0"/>
    <w:uiPriority w:val="0"/>
    <w:qFormat/>
    <w:rPr>
      <w:rFonts w:ascii="Wingdings" w:hAnsi="Wingdings" w:cs="Symbol"/>
      <w:sz w:val="18"/>
      <w:szCs w:val="18"/>
    </w:rPr>
  </w:style>
  <w:style w:type="character" w:styleId="1591" w:customStyle="1">
    <w:name w:val="WW8Num17z0"/>
    <w:uiPriority w:val="0"/>
    <w:qFormat/>
    <w:rPr>
      <w:rFonts w:ascii="Wingdings" w:hAnsi="Wingdings"/>
    </w:rPr>
  </w:style>
  <w:style w:type="character" w:styleId="1592" w:customStyle="1">
    <w:name w:val="WW8Num15z0"/>
    <w:uiPriority w:val="0"/>
    <w:qFormat/>
    <w:rPr>
      <w:rFonts w:ascii="Wingdings" w:hAnsi="Wingdings" w:cs="Symbol"/>
      <w:sz w:val="18"/>
      <w:szCs w:val="18"/>
    </w:rPr>
  </w:style>
  <w:style w:type="character" w:styleId="1593" w:customStyle="1">
    <w:name w:val="WW8Num28z1"/>
    <w:uiPriority w:val="0"/>
    <w:qFormat/>
    <w:rPr>
      <w:rFonts w:ascii="Microsoft JhengHei Light" w:hAnsi="Microsoft JhengHei Light" w:cs="Symbol"/>
      <w:sz w:val="18"/>
      <w:szCs w:val="18"/>
    </w:rPr>
  </w:style>
  <w:style w:type="character" w:styleId="1594" w:customStyle="1">
    <w:name w:val="WW8Num4z0"/>
    <w:uiPriority w:val="0"/>
    <w:qFormat/>
    <w:rPr>
      <w:rFonts w:ascii="Wingdings" w:hAnsi="Wingdings" w:cs="Symbol"/>
      <w:sz w:val="18"/>
      <w:szCs w:val="18"/>
    </w:rPr>
  </w:style>
  <w:style w:type="character" w:styleId="1595" w:customStyle="1">
    <w:name w:val="style101"/>
    <w:uiPriority w:val="0"/>
    <w:qFormat/>
    <w:rPr>
      <w:rFonts w:hint="eastAsia" w:ascii="宋体" w:hAnsi="宋体" w:eastAsia="宋体"/>
      <w:b/>
      <w:bCs/>
      <w:color w:val="ffffff"/>
      <w:sz w:val="21"/>
      <w:szCs w:val="21"/>
      <w:lang w:val="en-US" w:eastAsia="zh-CN" w:bidi="ar-SA"/>
    </w:rPr>
  </w:style>
  <w:style w:type="character" w:styleId="1596" w:customStyle="1">
    <w:name w:val="WW8Num5z0"/>
    <w:uiPriority w:val="0"/>
    <w:qFormat/>
    <w:rPr>
      <w:rFonts w:ascii="Wingdings" w:hAnsi="Wingdings" w:cs="Symbol"/>
      <w:sz w:val="18"/>
      <w:szCs w:val="18"/>
    </w:rPr>
  </w:style>
  <w:style w:type="character" w:styleId="1597" w:customStyle="1">
    <w:name w:val="无首行缩进正文 Char"/>
    <w:uiPriority w:val="0"/>
    <w:qFormat/>
  </w:style>
  <w:style w:type="character" w:styleId="1598" w:customStyle="1">
    <w:name w:val="批注框文本 Char2"/>
    <w:uiPriority w:val="0"/>
    <w:qFormat/>
    <w:rPr>
      <w:rFonts w:ascii="Times New Roman" w:hAnsi="Times New Roman" w:eastAsia="方正仿宋_GBK" w:cs="Times New Roman"/>
      <w:sz w:val="18"/>
      <w:szCs w:val="18"/>
    </w:rPr>
  </w:style>
  <w:style w:type="character" w:styleId="1599" w:customStyle="1">
    <w:name w:val="WW8Num29z2"/>
    <w:uiPriority w:val="0"/>
    <w:qFormat/>
    <w:rPr>
      <w:rFonts w:ascii="Symbol" w:hAnsi="Symbol" w:cs="Symbol"/>
      <w:sz w:val="18"/>
      <w:szCs w:val="18"/>
    </w:rPr>
  </w:style>
  <w:style w:type="character" w:styleId="1600" w:customStyle="1">
    <w:name w:val="WW8Num23z2"/>
    <w:uiPriority w:val="0"/>
    <w:qFormat/>
    <w:rPr>
      <w:rFonts w:ascii="Symbol" w:hAnsi="Symbol" w:cs="Symbol"/>
      <w:sz w:val="18"/>
      <w:szCs w:val="18"/>
    </w:rPr>
  </w:style>
  <w:style w:type="character" w:styleId="1601" w:customStyle="1">
    <w:name w:val="WW8Num19z0"/>
    <w:uiPriority w:val="0"/>
    <w:qFormat/>
    <w:rPr>
      <w:rFonts w:ascii="Wingdings" w:hAnsi="Wingdings" w:cs="Symbol"/>
      <w:sz w:val="18"/>
      <w:szCs w:val="18"/>
    </w:rPr>
  </w:style>
  <w:style w:type="character" w:styleId="1602" w:customStyle="1">
    <w:name w:val="WW8Num22z2"/>
    <w:uiPriority w:val="0"/>
    <w:qFormat/>
    <w:rPr>
      <w:rFonts w:ascii="Symbol" w:hAnsi="Symbol" w:cs="Symbol"/>
      <w:sz w:val="18"/>
      <w:szCs w:val="18"/>
    </w:rPr>
  </w:style>
  <w:style w:type="character" w:styleId="1603" w:customStyle="1">
    <w:name w:val="WW8Num24z1"/>
    <w:uiPriority w:val="0"/>
    <w:qFormat/>
    <w:rPr>
      <w:rFonts w:ascii="Microsoft JhengHei Light" w:hAnsi="Microsoft JhengHei Light" w:cs="Symbol"/>
      <w:sz w:val="18"/>
      <w:szCs w:val="18"/>
    </w:rPr>
  </w:style>
  <w:style w:type="character" w:styleId="1604" w:customStyle="1">
    <w:name w:val="标题 7 字符1"/>
    <w:uiPriority w:val="9"/>
    <w:qFormat/>
    <w:rPr>
      <w:rFonts w:ascii="Times New Roman" w:hAnsi="Times New Roman" w:eastAsia="方正仿宋_GBK" w:cs="Times New Roman"/>
      <w:b/>
      <w:bCs/>
      <w:sz w:val="24"/>
      <w:szCs w:val="24"/>
    </w:rPr>
  </w:style>
  <w:style w:type="character" w:styleId="1605" w:customStyle="1">
    <w:name w:val="标题 6 字符1"/>
    <w:uiPriority w:val="9"/>
    <w:qFormat/>
    <w:rPr>
      <w:rFonts w:ascii="仿宋" w:hAnsi="仿宋" w:eastAsia="仿宋"/>
      <w:bCs/>
      <w:sz w:val="32"/>
      <w:szCs w:val="32"/>
    </w:rPr>
  </w:style>
  <w:style w:type="character" w:styleId="1606" w:customStyle="1">
    <w:name w:val="WW8Num39z1"/>
    <w:uiPriority w:val="0"/>
    <w:qFormat/>
    <w:rPr>
      <w:rFonts w:ascii="Microsoft JhengHei Light" w:hAnsi="Microsoft JhengHei Light" w:cs="Symbol"/>
      <w:sz w:val="18"/>
      <w:szCs w:val="18"/>
    </w:rPr>
  </w:style>
  <w:style w:type="character" w:styleId="1607" w:customStyle="1">
    <w:name w:val="apple-style-span"/>
    <w:uiPriority w:val="0"/>
    <w:qFormat/>
  </w:style>
  <w:style w:type="character" w:styleId="1608" w:customStyle="1">
    <w:name w:val="注×： Char"/>
    <w:link w:val="1609"/>
    <w:uiPriority w:val="0"/>
    <w:qFormat/>
    <w:rPr>
      <w:rFonts w:ascii="宋体"/>
      <w:sz w:val="18"/>
    </w:rPr>
  </w:style>
  <w:style w:type="paragraph" w:styleId="1609" w:customStyle="1">
    <w:name w:val="注×："/>
    <w:link w:val="1608"/>
    <w:uiPriority w:val="0"/>
    <w:qFormat/>
    <w:pPr>
      <w:ind w:left="900" w:hanging="500"/>
      <w:jc w:val="both"/>
      <w:widowControl w:val="off"/>
      <w:tabs>
        <w:tab w:val="left" w:pos="630" w:leader="none"/>
        <w:tab w:val="left" w:pos="900" w:leader="none"/>
      </w:tabs>
    </w:pPr>
    <w:rPr>
      <w:rFonts w:hint="default" w:ascii="宋体" w:hAnsi="等线" w:eastAsia="等线" w:cs="宋体"/>
      <w:sz w:val="18"/>
      <w:szCs w:val="22"/>
      <w:lang w:val="en-US" w:eastAsia="zh-CN" w:bidi="ar-SA"/>
    </w:rPr>
  </w:style>
  <w:style w:type="character" w:styleId="1610" w:customStyle="1">
    <w:name w:val="附录公式 Char"/>
    <w:link w:val="1611"/>
    <w:uiPriority w:val="0"/>
    <w:qFormat/>
    <w:rPr>
      <w:rFonts w:ascii="宋体"/>
    </w:rPr>
  </w:style>
  <w:style w:type="paragraph" w:styleId="1611" w:customStyle="1">
    <w:name w:val="附录公式"/>
    <w:basedOn w:val="915"/>
    <w:next w:val="915"/>
    <w:link w:val="1610"/>
    <w:uiPriority w:val="0"/>
    <w:qFormat/>
    <w:pPr>
      <w:ind w:firstLine="420"/>
      <w:tabs>
        <w:tab w:val="center" w:pos="4201" w:leader="none"/>
        <w:tab w:val="right" w:pos="9298" w:leader="dot"/>
      </w:tabs>
    </w:pPr>
    <w:rPr>
      <w:rFonts w:hAnsi="等线" w:eastAsia="等线" w:cs="宋体"/>
      <w:szCs w:val="22"/>
    </w:rPr>
  </w:style>
  <w:style w:type="character" w:styleId="1612" w:customStyle="1">
    <w:name w:val="附录图标题 Char"/>
    <w:link w:val="1613"/>
    <w:uiPriority w:val="0"/>
    <w:qFormat/>
    <w:rPr>
      <w:rFonts w:ascii="黑体" w:eastAsia="黑体"/>
    </w:rPr>
  </w:style>
  <w:style w:type="paragraph" w:styleId="1613" w:customStyle="1">
    <w:name w:val="附录图标题"/>
    <w:next w:val="915"/>
    <w:link w:val="1612"/>
    <w:uiPriority w:val="0"/>
    <w:qFormat/>
    <w:pPr>
      <w:jc w:val="center"/>
    </w:pPr>
    <w:rPr>
      <w:rFonts w:hint="default" w:ascii="黑体" w:hAnsi="等线" w:eastAsia="黑体" w:cs="宋体"/>
      <w:sz w:val="21"/>
      <w:szCs w:val="22"/>
      <w:lang w:val="en-US" w:eastAsia="zh-CN" w:bidi="ar-SA"/>
    </w:rPr>
  </w:style>
  <w:style w:type="character" w:styleId="1614" w:customStyle="1">
    <w:name w:val="附录章标题 Char"/>
    <w:link w:val="1615"/>
    <w:uiPriority w:val="0"/>
    <w:qFormat/>
    <w:rPr>
      <w:rFonts w:ascii="黑体" w:eastAsia="黑体"/>
    </w:rPr>
  </w:style>
  <w:style w:type="paragraph" w:styleId="1615" w:customStyle="1">
    <w:name w:val="附录章标题"/>
    <w:next w:val="915"/>
    <w:link w:val="1614"/>
    <w:uiPriority w:val="0"/>
    <w:qFormat/>
    <w:pPr>
      <w:ind w:left="567" w:hanging="567"/>
      <w:jc w:val="both"/>
      <w:tabs>
        <w:tab w:val="left" w:pos="567" w:leader="none"/>
      </w:tabs>
      <w:outlineLvl w:val="1"/>
    </w:pPr>
    <w:rPr>
      <w:rFonts w:hint="default" w:ascii="黑体" w:hAnsi="等线" w:eastAsia="黑体" w:cs="宋体"/>
      <w:sz w:val="21"/>
      <w:szCs w:val="22"/>
      <w:lang w:val="en-US" w:eastAsia="zh-CN" w:bidi="ar-SA"/>
    </w:rPr>
  </w:style>
  <w:style w:type="character" w:styleId="1616" w:customStyle="1">
    <w:name w:val="附录一级条标题 Char"/>
    <w:link w:val="1617"/>
    <w:uiPriority w:val="0"/>
    <w:qFormat/>
    <w:rPr>
      <w:rFonts w:ascii="黑体" w:eastAsia="黑体"/>
    </w:rPr>
  </w:style>
  <w:style w:type="paragraph" w:styleId="1617" w:customStyle="1">
    <w:name w:val="附录一级条标题"/>
    <w:basedOn w:val="1615"/>
    <w:next w:val="915"/>
    <w:link w:val="1616"/>
    <w:uiPriority w:val="0"/>
    <w:qFormat/>
    <w:pPr>
      <w:ind w:left="0" w:firstLine="0"/>
      <w:outlineLvl w:val="2"/>
    </w:pPr>
  </w:style>
  <w:style w:type="character" w:styleId="1618" w:customStyle="1">
    <w:name w:val="首示例 Char"/>
    <w:link w:val="1619"/>
    <w:uiPriority w:val="0"/>
    <w:qFormat/>
    <w:rPr>
      <w:rFonts w:ascii="宋体" w:hAnsi="宋体"/>
      <w:sz w:val="18"/>
      <w:szCs w:val="18"/>
    </w:rPr>
  </w:style>
  <w:style w:type="paragraph" w:styleId="1619" w:customStyle="1">
    <w:name w:val="首示例"/>
    <w:next w:val="915"/>
    <w:link w:val="1618"/>
    <w:uiPriority w:val="0"/>
    <w:qFormat/>
    <w:pPr>
      <w:ind w:left="900"/>
      <w:tabs>
        <w:tab w:val="left" w:pos="360" w:leader="none"/>
      </w:tabs>
    </w:pPr>
    <w:rPr>
      <w:rFonts w:hint="default" w:ascii="宋体" w:hAnsi="宋体" w:eastAsia="等线" w:cs="宋体"/>
      <w:sz w:val="18"/>
      <w:szCs w:val="18"/>
      <w:lang w:val="en-US" w:eastAsia="zh-CN" w:bidi="ar-SA"/>
    </w:rPr>
  </w:style>
  <w:style w:type="character" w:styleId="1620" w:customStyle="1">
    <w:name w:val="无间隔 字符"/>
    <w:link w:val="1621"/>
    <w:uiPriority w:val="0"/>
    <w:qFormat/>
    <w:rPr>
      <w:rFonts w:ascii="Calibri" w:hAnsi="Calibri"/>
    </w:rPr>
  </w:style>
  <w:style w:type="paragraph" w:styleId="1621" w:customStyle="1">
    <w:name w:val="无间隔1"/>
    <w:link w:val="1620"/>
    <w:uiPriority w:val="0"/>
    <w:qFormat/>
    <w:pPr>
      <w:jc w:val="both"/>
      <w:widowControl w:val="off"/>
    </w:pPr>
    <w:rPr>
      <w:rFonts w:hint="default" w:ascii="Calibri" w:hAnsi="Calibri" w:eastAsia="等线" w:cs="宋体"/>
      <w:sz w:val="21"/>
      <w:szCs w:val="22"/>
      <w:lang w:val="en-US" w:eastAsia="zh-CN" w:bidi="ar-SA"/>
    </w:rPr>
  </w:style>
  <w:style w:type="character" w:styleId="1622" w:customStyle="1">
    <w:name w:val="标题 Char"/>
    <w:basedOn w:val="834"/>
    <w:link w:val="890"/>
    <w:uiPriority w:val="10"/>
    <w:qFormat/>
    <w:rPr>
      <w:rFonts w:ascii="等线 Light" w:hAnsi="等线 Light" w:eastAsia="宋体" w:cs="宋体"/>
      <w:b/>
      <w:bCs/>
      <w:sz w:val="32"/>
      <w:szCs w:val="32"/>
    </w:rPr>
  </w:style>
  <w:style w:type="character" w:styleId="1623" w:customStyle="1">
    <w:name w:val="文档结构图 Char"/>
    <w:basedOn w:val="834"/>
    <w:link w:val="847"/>
    <w:uiPriority w:val="99"/>
    <w:qFormat/>
    <w:rPr>
      <w:rFonts w:ascii="宋体" w:hAnsi="Times New Roman" w:eastAsia="宋体" w:cs="Times New Roman"/>
      <w:sz w:val="18"/>
      <w:szCs w:val="18"/>
    </w:rPr>
  </w:style>
  <w:style w:type="character" w:styleId="1624" w:customStyle="1">
    <w:name w:val="日期 Char"/>
    <w:basedOn w:val="834"/>
    <w:link w:val="866"/>
    <w:uiPriority w:val="99"/>
    <w:qFormat/>
    <w:rPr>
      <w:rFonts w:ascii="Times New Roman" w:hAnsi="Times New Roman" w:eastAsia="宋体" w:cs="Times New Roman"/>
      <w:szCs w:val="24"/>
    </w:rPr>
  </w:style>
  <w:style w:type="character" w:styleId="1625" w:customStyle="1">
    <w:name w:val="HTML 地址 Char1"/>
    <w:basedOn w:val="834"/>
    <w:link w:val="858"/>
    <w:uiPriority w:val="99"/>
    <w:qFormat/>
    <w:rPr>
      <w:rFonts w:ascii="Times New Roman" w:hAnsi="Times New Roman" w:eastAsia="宋体" w:cs="Times New Roman"/>
      <w:i/>
      <w:iCs/>
      <w:szCs w:val="24"/>
    </w:rPr>
  </w:style>
  <w:style w:type="character" w:styleId="1626" w:customStyle="1">
    <w:name w:val="纯文本 Char"/>
    <w:basedOn w:val="834"/>
    <w:link w:val="862"/>
    <w:uiPriority w:val="99"/>
    <w:qFormat/>
    <w:rPr>
      <w:rFonts w:ascii="宋体" w:hAnsi="Courier New" w:eastAsia="宋体" w:cs="Courier New"/>
      <w:szCs w:val="21"/>
    </w:rPr>
  </w:style>
  <w:style w:type="character" w:styleId="1627" w:customStyle="1">
    <w:name w:val="HTML 预设格式 Char1"/>
    <w:basedOn w:val="834"/>
    <w:link w:val="887"/>
    <w:uiPriority w:val="99"/>
    <w:qFormat/>
    <w:rPr>
      <w:rFonts w:ascii="Courier New" w:hAnsi="Courier New" w:eastAsia="宋体" w:cs="Courier New"/>
      <w:sz w:val="20"/>
      <w:szCs w:val="20"/>
    </w:rPr>
  </w:style>
  <w:style w:type="character" w:styleId="1628" w:customStyle="1">
    <w:name w:val="脚注文本 Char"/>
    <w:basedOn w:val="834"/>
    <w:link w:val="878"/>
    <w:uiPriority w:val="99"/>
    <w:qFormat/>
    <w:rPr>
      <w:rFonts w:ascii="Times New Roman" w:hAnsi="Times New Roman" w:eastAsia="宋体" w:cs="Times New Roman"/>
      <w:sz w:val="18"/>
      <w:szCs w:val="18"/>
    </w:rPr>
  </w:style>
  <w:style w:type="character" w:styleId="1629" w:customStyle="1">
    <w:name w:val="批注文字 Char"/>
    <w:basedOn w:val="834"/>
    <w:link w:val="848"/>
    <w:uiPriority w:val="99"/>
    <w:qFormat/>
    <w:rPr>
      <w:rFonts w:ascii="Times New Roman" w:hAnsi="Times New Roman" w:eastAsia="宋体" w:cs="Times New Roman"/>
      <w:szCs w:val="24"/>
    </w:rPr>
  </w:style>
  <w:style w:type="character" w:styleId="1630" w:customStyle="1">
    <w:name w:val="正文文本缩进 Char"/>
    <w:basedOn w:val="834"/>
    <w:link w:val="853"/>
    <w:uiPriority w:val="99"/>
    <w:qFormat/>
    <w:rPr>
      <w:rFonts w:ascii="Times New Roman" w:hAnsi="Times New Roman" w:eastAsia="宋体" w:cs="Times New Roman"/>
      <w:szCs w:val="24"/>
    </w:rPr>
  </w:style>
  <w:style w:type="character" w:styleId="1631" w:customStyle="1">
    <w:name w:val="正文文本 Char"/>
    <w:basedOn w:val="834"/>
    <w:link w:val="836"/>
    <w:uiPriority w:val="99"/>
    <w:qFormat/>
    <w:rPr>
      <w:rFonts w:ascii="Times New Roman" w:hAnsi="Times New Roman" w:eastAsia="宋体" w:cs="Times New Roman"/>
      <w:szCs w:val="24"/>
    </w:rPr>
  </w:style>
  <w:style w:type="character" w:styleId="1632" w:customStyle="1">
    <w:name w:val="正文文本缩进 2 Char"/>
    <w:basedOn w:val="834"/>
    <w:link w:val="867"/>
    <w:uiPriority w:val="99"/>
    <w:qFormat/>
    <w:rPr>
      <w:rFonts w:ascii="Times New Roman" w:hAnsi="Times New Roman" w:eastAsia="宋体" w:cs="Times New Roman"/>
      <w:szCs w:val="24"/>
    </w:rPr>
  </w:style>
  <w:style w:type="character" w:styleId="1633" w:customStyle="1">
    <w:name w:val="正文文本 3 Char"/>
    <w:basedOn w:val="834"/>
    <w:link w:val="851"/>
    <w:uiPriority w:val="99"/>
    <w:qFormat/>
    <w:rPr>
      <w:rFonts w:ascii="Times New Roman" w:hAnsi="Times New Roman" w:eastAsia="宋体" w:cs="Times New Roman"/>
      <w:sz w:val="16"/>
      <w:szCs w:val="16"/>
    </w:rPr>
  </w:style>
  <w:style w:type="character" w:styleId="1634" w:customStyle="1">
    <w:name w:val="正文文本缩进 3 Char"/>
    <w:basedOn w:val="834"/>
    <w:link w:val="880"/>
    <w:uiPriority w:val="99"/>
    <w:qFormat/>
    <w:rPr>
      <w:rFonts w:ascii="Times New Roman" w:hAnsi="Times New Roman" w:eastAsia="宋体" w:cs="Times New Roman"/>
      <w:sz w:val="16"/>
      <w:szCs w:val="16"/>
    </w:rPr>
  </w:style>
  <w:style w:type="character" w:styleId="1635" w:customStyle="1">
    <w:name w:val="注释标题 Char2"/>
    <w:basedOn w:val="834"/>
    <w:link w:val="840"/>
    <w:uiPriority w:val="99"/>
    <w:qFormat/>
    <w:rPr>
      <w:rFonts w:ascii="Times New Roman" w:hAnsi="Times New Roman" w:eastAsia="宋体" w:cs="Times New Roman"/>
      <w:szCs w:val="24"/>
    </w:rPr>
  </w:style>
  <w:style w:type="character" w:styleId="1636" w:customStyle="1">
    <w:name w:val="批注主题 Char"/>
    <w:basedOn w:val="1629"/>
    <w:link w:val="891"/>
    <w:uiPriority w:val="99"/>
    <w:qFormat/>
    <w:rPr>
      <w:rFonts w:ascii="Times New Roman" w:hAnsi="Times New Roman" w:eastAsia="宋体" w:cs="Times New Roman"/>
      <w:b/>
      <w:bCs/>
      <w:szCs w:val="24"/>
    </w:rPr>
  </w:style>
  <w:style w:type="character" w:styleId="1637" w:customStyle="1">
    <w:name w:val="批注框文本 Char"/>
    <w:basedOn w:val="834"/>
    <w:link w:val="869"/>
    <w:uiPriority w:val="99"/>
    <w:qFormat/>
    <w:rPr>
      <w:rFonts w:ascii="Times New Roman" w:hAnsi="Times New Roman" w:eastAsia="宋体" w:cs="Times New Roman"/>
      <w:sz w:val="18"/>
      <w:szCs w:val="18"/>
    </w:rPr>
  </w:style>
  <w:style w:type="character" w:styleId="1638" w:customStyle="1">
    <w:name w:val="正文文本 2 Char"/>
    <w:basedOn w:val="834"/>
    <w:link w:val="886"/>
    <w:uiPriority w:val="99"/>
    <w:qFormat/>
    <w:rPr>
      <w:rFonts w:ascii="Times New Roman" w:hAnsi="Times New Roman" w:eastAsia="宋体" w:cs="Times New Roman"/>
      <w:szCs w:val="24"/>
    </w:rPr>
  </w:style>
  <w:style w:type="character" w:styleId="1639" w:customStyle="1">
    <w:name w:val="称呼 Char2"/>
    <w:basedOn w:val="834"/>
    <w:link w:val="850"/>
    <w:uiPriority w:val="99"/>
    <w:qFormat/>
    <w:rPr>
      <w:rFonts w:ascii="Times New Roman" w:hAnsi="Times New Roman" w:eastAsia="宋体" w:cs="Times New Roman"/>
      <w:szCs w:val="24"/>
    </w:rPr>
  </w:style>
  <w:style w:type="character" w:styleId="1640" w:customStyle="1">
    <w:name w:val="副标题 Char"/>
    <w:basedOn w:val="834"/>
    <w:link w:val="877"/>
    <w:uiPriority w:val="11"/>
    <w:qFormat/>
    <w:rPr>
      <w:rFonts w:ascii="等线 Light" w:hAnsi="等线 Light" w:eastAsia="宋体" w:cs="宋体"/>
      <w:b/>
      <w:bCs/>
      <w:sz w:val="32"/>
      <w:szCs w:val="32"/>
    </w:rPr>
  </w:style>
  <w:style w:type="character" w:styleId="1641" w:customStyle="1">
    <w:name w:val="尾注文本 Char"/>
    <w:basedOn w:val="834"/>
    <w:link w:val="868"/>
    <w:uiPriority w:val="99"/>
    <w:qFormat/>
    <w:rPr>
      <w:rFonts w:ascii="Times New Roman" w:hAnsi="Times New Roman" w:eastAsia="宋体" w:cs="Times New Roman"/>
      <w:szCs w:val="24"/>
    </w:rPr>
  </w:style>
  <w:style w:type="paragraph" w:styleId="1642" w:customStyle="1">
    <w:name w:val="xl19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19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标准书眉一"/>
    <w:uiPriority w:val="0"/>
    <w:qFormat/>
    <w:pPr>
      <w:jc w:val="both"/>
    </w:pPr>
    <w:rPr>
      <w:rFonts w:hint="default" w:ascii="Times New Roman" w:hAnsi="Times New Roman" w:eastAsia="宋体" w:cs="Times New Roman"/>
      <w:lang w:val="en-US" w:eastAsia="zh-CN" w:bidi="ar-SA"/>
    </w:rPr>
  </w:style>
  <w:style w:type="paragraph" w:styleId="1645" w:customStyle="1">
    <w:name w:val="xl25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hands-on正文"/>
    <w:basedOn w:val="824"/>
    <w:uiPriority w:val="0"/>
    <w:qFormat/>
    <w:pPr>
      <w:ind w:firstLine="420"/>
      <w:jc w:val="left"/>
      <w:spacing w:before="40" w:after="80" w:line="320" w:lineRule="exact"/>
    </w:pPr>
    <w:rPr>
      <w:rFonts w:ascii="宋体" w:hAnsi="宋体" w:cs="宋体"/>
      <w:color w:val="000000"/>
      <w:szCs w:val="20"/>
    </w:rPr>
  </w:style>
  <w:style w:type="paragraph" w:styleId="1647" w:customStyle="1">
    <w:name w:val="标题3"/>
    <w:basedOn w:val="827"/>
    <w:uiPriority w:val="0"/>
    <w:qFormat/>
    <w:pPr>
      <w:keepLines w:val="0"/>
      <w:keepNext w:val="0"/>
      <w:spacing w:before="0" w:after="0" w:line="360" w:lineRule="auto"/>
    </w:pPr>
    <w:rPr>
      <w:rFonts w:eastAsia="方正仿宋_GB2312"/>
      <w:b w:val="0"/>
      <w:bCs/>
      <w:sz w:val="30"/>
      <w:szCs w:val="32"/>
    </w:rPr>
  </w:style>
  <w:style w:type="paragraph" w:styleId="1648" w:customStyle="1">
    <w:name w:val="xl19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三级无标题条"/>
    <w:basedOn w:val="824"/>
    <w:uiPriority w:val="0"/>
    <w:qFormat/>
    <w:pPr>
      <w:ind w:hanging="420"/>
    </w:pPr>
  </w:style>
  <w:style w:type="paragraph" w:styleId="1650" w:customStyle="1">
    <w:name w:val="列出段落3"/>
    <w:basedOn w:val="824"/>
    <w:uiPriority w:val="99"/>
    <w:qFormat/>
    <w:pPr>
      <w:ind w:firstLine="420"/>
    </w:pPr>
    <w:rPr>
      <w:rFonts w:ascii="Calibri" w:hAnsi="Calibri"/>
      <w:szCs w:val="22"/>
    </w:rPr>
  </w:style>
  <w:style w:type="paragraph" w:styleId="1651" w:customStyle="1">
    <w:name w:val="参考文献、索引标题"/>
    <w:basedOn w:val="1652"/>
    <w:next w:val="824"/>
    <w:uiPriority w:val="0"/>
    <w:qFormat/>
    <w:pPr>
      <w:spacing w:after="200"/>
      <w:tabs>
        <w:tab w:val="left" w:pos="425" w:leader="none"/>
      </w:tabs>
    </w:pPr>
    <w:rPr>
      <w:sz w:val="21"/>
    </w:rPr>
  </w:style>
  <w:style w:type="paragraph" w:styleId="1652" w:customStyle="1">
    <w:name w:val="前言、引言标题"/>
    <w:next w:val="82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53" w:customStyle="1">
    <w:name w:val="xl28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小四缩进"/>
    <w:basedOn w:val="824"/>
    <w:uiPriority w:val="0"/>
    <w:qFormat/>
    <w:pPr>
      <w:ind w:firstLine="480"/>
      <w:spacing w:line="360" w:lineRule="auto"/>
    </w:pPr>
    <w:rPr>
      <w:sz w:val="24"/>
    </w:rPr>
  </w:style>
  <w:style w:type="paragraph" w:styleId="1655" w:customStyle="1">
    <w:name w:val="xl15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示例"/>
    <w:next w:val="91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57" w:customStyle="1">
    <w:name w:val="xl47"/>
    <w:basedOn w:val="824"/>
    <w:uiPriority w:val="0"/>
    <w:qFormat/>
    <w:pPr>
      <w:jc w:val="center"/>
      <w:spacing w:before="100" w:beforeAutospacing="1" w:after="100" w:afterAutospacing="1"/>
      <w:widowControl/>
    </w:pPr>
    <w:rPr>
      <w:rFonts w:hint="eastAsia" w:ascii="黑体" w:hAnsi="Arial Black" w:eastAsia="黑体"/>
      <w:b/>
      <w:bCs/>
      <w:sz w:val="24"/>
    </w:rPr>
  </w:style>
  <w:style w:type="paragraph" w:styleId="1658" w:customStyle="1">
    <w:name w:val="xl16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18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5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661" w:customStyle="1">
    <w:name w:val="xl21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可研正文"/>
    <w:basedOn w:val="824"/>
    <w:uiPriority w:val="0"/>
    <w:qFormat/>
    <w:pPr>
      <w:ind w:left="750" w:hanging="750"/>
      <w:spacing w:line="360" w:lineRule="auto"/>
      <w:tabs>
        <w:tab w:val="left" w:pos="987" w:leader="none"/>
      </w:tabs>
    </w:pPr>
    <w:rPr>
      <w:rFonts w:ascii="方正仿宋_GB2312" w:hAnsi="宋体" w:eastAsia="方正仿宋_GB2312"/>
      <w:bCs/>
      <w:sz w:val="28"/>
      <w:szCs w:val="28"/>
      <w:lang w:eastAsia="en-US"/>
    </w:rPr>
  </w:style>
  <w:style w:type="paragraph" w:styleId="1663" w:customStyle="1">
    <w:name w:val="正文文本 31"/>
    <w:basedOn w:val="824"/>
    <w:uiPriority w:val="0"/>
    <w:qFormat/>
    <w:rPr>
      <w:rFonts w:ascii="方正仿宋_GB2312" w:hAnsi="Arial" w:eastAsia="方正仿宋_GB2312"/>
      <w:sz w:val="32"/>
      <w:szCs w:val="20"/>
    </w:rPr>
  </w:style>
  <w:style w:type="paragraph" w:styleId="1664" w:customStyle="1">
    <w:name w:val="xl17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实施日期"/>
    <w:basedOn w:val="1666"/>
    <w:uiPriority w:val="0"/>
    <w:qFormat/>
    <w:pPr>
      <w:ind w:left="2580" w:hanging="420"/>
      <w:jc w:val="right"/>
      <w:framePr w:hSpace="0" w:wrap="around" w:xAlign="right"/>
    </w:pPr>
  </w:style>
  <w:style w:type="paragraph" w:styleId="166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67" w:customStyle="1">
    <w:name w:val="xl30"/>
    <w:basedOn w:val="824"/>
    <w:uiPriority w:val="0"/>
    <w:qFormat/>
    <w:pPr>
      <w:jc w:val="left"/>
      <w:spacing w:before="100" w:beforeAutospacing="1" w:after="100" w:afterAutospacing="1"/>
      <w:widowControl/>
    </w:pPr>
    <w:rPr>
      <w:rFonts w:ascii="Tahoma" w:hAnsi="Tahoma" w:eastAsia="Arial Black" w:cs="Tahoma"/>
      <w:sz w:val="16"/>
      <w:szCs w:val="16"/>
    </w:rPr>
  </w:style>
  <w:style w:type="paragraph" w:styleId="1668" w:customStyle="1">
    <w:name w:val="xl309"/>
    <w:basedOn w:val="82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8"/>
    <w:basedOn w:val="824"/>
    <w:uiPriority w:val="0"/>
    <w:qFormat/>
    <w:pPr>
      <w:jc w:val="left"/>
      <w:spacing w:before="100" w:beforeAutospacing="1" w:after="100" w:afterAutospacing="1"/>
      <w:widowControl/>
    </w:pPr>
    <w:rPr>
      <w:rFonts w:ascii="Tahoma" w:hAnsi="Tahoma" w:eastAsia="Arial Black" w:cs="Tahoma"/>
      <w:sz w:val="16"/>
      <w:szCs w:val="16"/>
    </w:rPr>
  </w:style>
  <w:style w:type="paragraph" w:styleId="1670" w:customStyle="1">
    <w:name w:val="xl28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我的标题1"/>
    <w:basedOn w:val="82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2" w:customStyle="1">
    <w:name w:val="无间隔11"/>
    <w:next w:val="1621"/>
    <w:uiPriority w:val="1"/>
    <w:qFormat/>
    <w:rPr>
      <w:rFonts w:hint="default" w:ascii="Calibri" w:hAnsi="Calibri" w:eastAsia="宋体" w:cs="Times New Roman"/>
      <w:sz w:val="22"/>
      <w:szCs w:val="22"/>
      <w:lang w:val="en-US" w:eastAsia="zh-CN" w:bidi="ar-SA"/>
    </w:rPr>
  </w:style>
  <w:style w:type="paragraph" w:styleId="1673" w:customStyle="1">
    <w:name w:val="标准"/>
    <w:basedOn w:val="824"/>
    <w:uiPriority w:val="0"/>
    <w:qFormat/>
    <w:pPr>
      <w:spacing w:line="240" w:lineRule="atLeast"/>
    </w:pPr>
    <w:rPr>
      <w:rFonts w:eastAsia="方正楷体_GB2312"/>
      <w:sz w:val="24"/>
      <w:szCs w:val="20"/>
    </w:rPr>
  </w:style>
  <w:style w:type="paragraph" w:styleId="1674" w:customStyle="1">
    <w:name w:val="xl184"/>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四级条标题"/>
    <w:basedOn w:val="1503"/>
    <w:next w:val="915"/>
    <w:uiPriority w:val="0"/>
    <w:qFormat/>
    <w:pPr>
      <w:ind w:left="2520" w:hanging="420"/>
      <w:outlineLvl w:val="5"/>
    </w:pPr>
  </w:style>
  <w:style w:type="paragraph" w:styleId="167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77" w:customStyle="1">
    <w:name w:val="xl276"/>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31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9" w:customStyle="1">
    <w:name w:val="xl73"/>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Black" w:cs="Arial"/>
      <w:sz w:val="20"/>
      <w:szCs w:val="20"/>
    </w:rPr>
  </w:style>
  <w:style w:type="paragraph" w:styleId="1680" w:customStyle="1">
    <w:name w:val="xl24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4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sz w:val="20"/>
      <w:szCs w:val="20"/>
    </w:rPr>
  </w:style>
  <w:style w:type="paragraph" w:styleId="168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83" w:customStyle="1">
    <w:name w:val="正文(首行缩进)"/>
    <w:basedOn w:val="824"/>
    <w:uiPriority w:val="0"/>
    <w:qFormat/>
    <w:pPr>
      <w:ind w:firstLine="480"/>
      <w:jc w:val="left"/>
      <w:spacing w:line="360" w:lineRule="auto"/>
    </w:pPr>
    <w:rPr>
      <w:rFonts w:ascii="方正楷体_GB2312" w:hAnsi="宋体" w:eastAsia="方正楷体_GB2312"/>
      <w:color w:val="000000"/>
      <w:sz w:val="24"/>
    </w:rPr>
  </w:style>
  <w:style w:type="paragraph" w:styleId="1684" w:customStyle="1">
    <w:name w:val="批注主题2"/>
    <w:basedOn w:val="848"/>
    <w:next w:val="848"/>
    <w:uiPriority w:val="0"/>
    <w:qFormat/>
    <w:rPr>
      <w:b/>
      <w:bCs/>
    </w:rPr>
  </w:style>
  <w:style w:type="paragraph" w:styleId="1685" w:customStyle="1">
    <w:name w:val="xl32"/>
    <w:basedOn w:val="824"/>
    <w:uiPriority w:val="0"/>
    <w:qFormat/>
    <w:pPr>
      <w:jc w:val="left"/>
      <w:spacing w:before="100" w:beforeAutospacing="1" w:after="100" w:afterAutospacing="1"/>
      <w:widowControl/>
    </w:pPr>
    <w:rPr>
      <w:rFonts w:ascii="Tahoma" w:hAnsi="Tahoma" w:eastAsia="Arial Black" w:cs="Tahoma"/>
      <w:sz w:val="16"/>
      <w:szCs w:val="16"/>
    </w:rPr>
  </w:style>
  <w:style w:type="paragraph" w:styleId="1686" w:customStyle="1">
    <w:name w:val="普通(网站)2"/>
    <w:basedOn w:val="824"/>
    <w:uiPriority w:val="0"/>
    <w:qFormat/>
    <w:pPr>
      <w:jc w:val="left"/>
      <w:spacing w:before="100" w:beforeAutospacing="1" w:after="100" w:afterAutospacing="1"/>
      <w:widowControl/>
    </w:pPr>
    <w:rPr>
      <w:rFonts w:ascii="宋体" w:hAnsi="宋体" w:cs="宋体"/>
      <w:color w:val="000000"/>
      <w:sz w:val="24"/>
    </w:rPr>
  </w:style>
  <w:style w:type="paragraph" w:styleId="1687" w:customStyle="1">
    <w:name w:val="xl22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条文脚注"/>
    <w:basedOn w:val="878"/>
    <w:uiPriority w:val="0"/>
    <w:qFormat/>
    <w:pPr>
      <w:ind w:left="780" w:hanging="360"/>
      <w:jc w:val="both"/>
    </w:pPr>
    <w:rPr>
      <w:rFonts w:ascii="宋体" w:hAnsi="Times New Roman"/>
    </w:rPr>
  </w:style>
  <w:style w:type="paragraph" w:styleId="1689" w:customStyle="1">
    <w:name w:val="22h222heading2hiddenhead"/>
    <w:basedOn w:val="824"/>
    <w:uiPriority w:val="0"/>
    <w:qFormat/>
    <w:pPr>
      <w:jc w:val="left"/>
      <w:spacing w:before="100" w:beforeAutospacing="1" w:after="100" w:afterAutospacing="1"/>
      <w:widowControl/>
    </w:pPr>
    <w:rPr>
      <w:rFonts w:ascii="宋体" w:hAnsi="宋体" w:cs="宋体"/>
      <w:sz w:val="24"/>
    </w:rPr>
  </w:style>
  <w:style w:type="paragraph" w:styleId="1690" w:customStyle="1">
    <w:name w:val="xl24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8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23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
    <w:basedOn w:val="82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4" w:customStyle="1">
    <w:name w:val="标题4"/>
    <w:basedOn w:val="827"/>
    <w:uiPriority w:val="0"/>
    <w:qFormat/>
    <w:pPr>
      <w:jc w:val="center"/>
      <w:spacing w:before="120" w:after="120" w:line="415" w:lineRule="auto"/>
    </w:pPr>
    <w:rPr>
      <w:rFonts w:eastAsia="方正仿宋_GB2312"/>
    </w:rPr>
  </w:style>
  <w:style w:type="paragraph" w:styleId="1695" w:customStyle="1">
    <w:name w:val="xl164"/>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font0"/>
    <w:basedOn w:val="824"/>
    <w:uiPriority w:val="0"/>
    <w:qFormat/>
    <w:pPr>
      <w:jc w:val="left"/>
      <w:spacing w:before="100" w:beforeAutospacing="1" w:after="100" w:afterAutospacing="1"/>
      <w:widowControl/>
    </w:pPr>
    <w:rPr>
      <w:rFonts w:hint="eastAsia" w:ascii="宋体" w:hAnsi="宋体"/>
      <w:sz w:val="24"/>
    </w:rPr>
  </w:style>
  <w:style w:type="paragraph" w:styleId="169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98" w:customStyle="1">
    <w:name w:val="xl23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16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01" w:customStyle="1">
    <w:name w:val="font13"/>
    <w:basedOn w:val="824"/>
    <w:uiPriority w:val="0"/>
    <w:qFormat/>
    <w:pPr>
      <w:jc w:val="left"/>
      <w:spacing w:before="100" w:beforeAutospacing="1" w:after="100" w:afterAutospacing="1"/>
      <w:widowControl/>
    </w:pPr>
    <w:rPr>
      <w:rFonts w:hint="eastAsia" w:ascii="宋体" w:hAnsi="宋体"/>
      <w:b/>
      <w:bCs/>
      <w:sz w:val="20"/>
      <w:szCs w:val="20"/>
    </w:rPr>
  </w:style>
  <w:style w:type="paragraph" w:styleId="1702" w:customStyle="1">
    <w:name w:val="样式4"/>
    <w:basedOn w:val="824"/>
    <w:uiPriority w:val="0"/>
    <w:qFormat/>
    <w:pPr>
      <w:ind w:left="-2"/>
      <w:spacing w:line="440" w:lineRule="exact"/>
    </w:pPr>
    <w:rPr>
      <w:rFonts w:ascii="宋体" w:hAnsi="宋体"/>
      <w:sz w:val="28"/>
    </w:rPr>
  </w:style>
  <w:style w:type="paragraph" w:styleId="1703" w:customStyle="1">
    <w:name w:val="Char2"/>
    <w:basedOn w:val="824"/>
    <w:uiPriority w:val="0"/>
    <w:qFormat/>
    <w:pPr>
      <w:tabs>
        <w:tab w:val="left" w:pos="360" w:leader="none"/>
      </w:tabs>
    </w:pPr>
    <w:rPr>
      <w:sz w:val="24"/>
    </w:rPr>
  </w:style>
  <w:style w:type="paragraph" w:styleId="1704" w:customStyle="1">
    <w:name w:val="正文文本缩进1"/>
    <w:basedOn w:val="824"/>
    <w:uiPriority w:val="0"/>
    <w:qFormat/>
    <w:pPr>
      <w:ind w:firstLine="645"/>
    </w:pPr>
    <w:rPr>
      <w:rFonts w:ascii="方正楷体_GB2312" w:eastAsia="方正楷体_GB2312"/>
      <w:sz w:val="32"/>
      <w:szCs w:val="20"/>
    </w:rPr>
  </w:style>
  <w:style w:type="paragraph" w:styleId="1705" w:customStyle="1">
    <w:name w:val="xl25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24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列表2"/>
    <w:basedOn w:val="824"/>
    <w:uiPriority w:val="0"/>
    <w:qFormat/>
    <w:pPr>
      <w:ind w:left="200" w:hanging="200"/>
    </w:pPr>
  </w:style>
  <w:style w:type="paragraph" w:styleId="1708" w:customStyle="1">
    <w:name w:val="Char Char1 Char Char Char Char Char Char Char Char"/>
    <w:basedOn w:val="824"/>
    <w:uiPriority w:val="0"/>
    <w:qFormat/>
    <w:pPr>
      <w:spacing w:line="360" w:lineRule="auto"/>
    </w:pPr>
  </w:style>
  <w:style w:type="paragraph" w:styleId="1709" w:customStyle="1">
    <w:name w:val="正文4"/>
    <w:basedOn w:val="824"/>
    <w:uiPriority w:val="0"/>
    <w:qFormat/>
    <w:pPr>
      <w:ind w:firstLine="480"/>
      <w:spacing w:line="360" w:lineRule="auto"/>
    </w:pPr>
    <w:rPr>
      <w:rFonts w:ascii="方正楷体_GB2312" w:hAnsi="宋体" w:eastAsia="方正楷体_GB2312"/>
      <w:sz w:val="24"/>
      <w:szCs w:val="20"/>
    </w:rPr>
  </w:style>
  <w:style w:type="paragraph" w:styleId="1710" w:customStyle="1">
    <w:name w:val="封面标准号2"/>
    <w:basedOn w:val="1700"/>
    <w:uiPriority w:val="0"/>
    <w:qFormat/>
    <w:pPr>
      <w:spacing w:before="357" w:line="280" w:lineRule="exact"/>
      <w:framePr w:w="9138" w:h="1244" w:wrap="around" w:vAnchor="page" w:hAnchor="margin" w:y="2908" w:hRule="exact"/>
    </w:pPr>
  </w:style>
  <w:style w:type="paragraph" w:styleId="1711" w:customStyle="1">
    <w:name w:val="xl26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日期3"/>
    <w:basedOn w:val="824"/>
    <w:next w:val="824"/>
    <w:uiPriority w:val="0"/>
    <w:qFormat/>
    <w:pPr>
      <w:ind w:left="100"/>
    </w:pPr>
    <w:rPr>
      <w:rFonts w:ascii="方正仿宋_GB2312" w:eastAsia="方正仿宋_GB2312"/>
      <w:b/>
      <w:sz w:val="36"/>
    </w:rPr>
  </w:style>
  <w:style w:type="paragraph" w:styleId="1713" w:customStyle="1">
    <w:name w:val="xl21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26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批注主题1"/>
    <w:basedOn w:val="848"/>
    <w:next w:val="848"/>
    <w:uiPriority w:val="0"/>
    <w:qFormat/>
    <w:rPr>
      <w:b/>
      <w:bCs/>
    </w:rPr>
  </w:style>
  <w:style w:type="paragraph" w:styleId="1716" w:customStyle="1">
    <w:name w:val="xl77"/>
    <w:basedOn w:val="82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71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18" w:customStyle="1">
    <w:name w:val="xl64"/>
    <w:basedOn w:val="82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19" w:customStyle="1">
    <w:name w:val="xl22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列出段落11"/>
    <w:basedOn w:val="824"/>
    <w:uiPriority w:val="0"/>
    <w:qFormat/>
    <w:pPr>
      <w:ind w:firstLine="420"/>
    </w:pPr>
  </w:style>
  <w:style w:type="paragraph" w:styleId="1721" w:customStyle="1">
    <w:name w:val="Style Heading 2 节 + Before:  0.35 line After:  0.35 line"/>
    <w:basedOn w:val="1722"/>
    <w:uiPriority w:val="0"/>
    <w:qFormat/>
    <w:pPr>
      <w:ind w:left="0" w:firstLine="0"/>
      <w:tabs>
        <w:tab w:val="left" w:pos="576" w:leader="none"/>
      </w:tabs>
    </w:pPr>
    <w:rPr>
      <w:szCs w:val="20"/>
    </w:rPr>
  </w:style>
  <w:style w:type="paragraph" w:styleId="1722" w:customStyle="1">
    <w:name w:val="Heading 2 节"/>
    <w:next w:val="82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23" w:customStyle="1">
    <w:name w:val="正文文本 32"/>
    <w:basedOn w:val="824"/>
    <w:uiPriority w:val="0"/>
    <w:qFormat/>
    <w:rPr>
      <w:rFonts w:ascii="方正仿宋_GB2312" w:hAnsi="Arial" w:eastAsia="方正仿宋_GB2312"/>
      <w:sz w:val="32"/>
      <w:szCs w:val="20"/>
    </w:rPr>
  </w:style>
  <w:style w:type="paragraph" w:styleId="1724" w:customStyle="1">
    <w:name w:val="xl18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xl27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50"/>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color w:val="000000"/>
      <w:sz w:val="20"/>
      <w:szCs w:val="20"/>
    </w:rPr>
  </w:style>
  <w:style w:type="paragraph" w:styleId="1727" w:customStyle="1">
    <w:name w:val="xl166"/>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TOC 标题11"/>
    <w:basedOn w:val="825"/>
    <w:next w:val="82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9" w:customStyle="1">
    <w:name w:val="xl14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00"/>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GP正文(首行缩进)"/>
    <w:basedOn w:val="824"/>
    <w:uiPriority w:val="0"/>
    <w:qFormat/>
    <w:pPr>
      <w:ind w:firstLine="200"/>
      <w:jc w:val="left"/>
      <w:spacing w:line="360" w:lineRule="auto"/>
    </w:pPr>
    <w:rPr>
      <w:sz w:val="24"/>
      <w:szCs w:val="21"/>
    </w:rPr>
  </w:style>
  <w:style w:type="paragraph" w:styleId="1732" w:customStyle="1">
    <w:name w:val="xl26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53"/>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734" w:customStyle="1">
    <w:name w:val="xl21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font9"/>
    <w:basedOn w:val="824"/>
    <w:uiPriority w:val="0"/>
    <w:qFormat/>
    <w:pPr>
      <w:jc w:val="left"/>
      <w:spacing w:before="100" w:beforeAutospacing="1" w:after="100" w:afterAutospacing="1"/>
      <w:widowControl/>
    </w:pPr>
    <w:rPr>
      <w:rFonts w:eastAsia="Arial Black"/>
      <w:sz w:val="20"/>
      <w:szCs w:val="20"/>
    </w:rPr>
  </w:style>
  <w:style w:type="paragraph" w:styleId="1736" w:customStyle="1">
    <w:name w:val="xl35"/>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737" w:customStyle="1">
    <w:name w:val="正文文本 21"/>
    <w:basedOn w:val="824"/>
    <w:uiPriority w:val="0"/>
    <w:qFormat/>
    <w:pPr>
      <w:spacing w:after="120" w:line="480" w:lineRule="auto"/>
    </w:pPr>
  </w:style>
  <w:style w:type="paragraph" w:styleId="1738" w:customStyle="1">
    <w:name w:val="五级条标题"/>
    <w:basedOn w:val="1675"/>
    <w:next w:val="915"/>
    <w:uiPriority w:val="0"/>
    <w:qFormat/>
    <w:pPr>
      <w:ind w:left="1276" w:hanging="1276"/>
      <w:tabs>
        <w:tab w:val="clear" w:pos="780" w:leader="none"/>
      </w:tabs>
      <w:outlineLvl w:val="6"/>
    </w:pPr>
  </w:style>
  <w:style w:type="paragraph" w:styleId="1739" w:customStyle="1">
    <w:name w:val="xl303"/>
    <w:basedOn w:val="82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0" w:customStyle="1">
    <w:name w:val="xl270"/>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正文编号"/>
    <w:basedOn w:val="824"/>
    <w:uiPriority w:val="0"/>
    <w:qFormat/>
    <w:pPr>
      <w:ind w:left="195" w:hanging="51"/>
      <w:spacing w:line="360" w:lineRule="auto"/>
      <w:tabs>
        <w:tab w:val="left" w:pos="0" w:leader="none"/>
        <w:tab w:val="left" w:pos="1380" w:leader="none"/>
      </w:tabs>
    </w:pPr>
    <w:rPr>
      <w:rFonts w:ascii="Constantia" w:hAnsi="Constantia"/>
      <w:sz w:val="24"/>
      <w:szCs w:val="20"/>
    </w:rPr>
  </w:style>
  <w:style w:type="paragraph" w:styleId="1742" w:customStyle="1">
    <w:name w:val="xl301"/>
    <w:basedOn w:val="82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xl61"/>
    <w:basedOn w:val="82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44" w:customStyle="1">
    <w:name w:val="xl28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8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封面正文"/>
    <w:uiPriority w:val="0"/>
    <w:qFormat/>
    <w:pPr>
      <w:jc w:val="both"/>
    </w:pPr>
    <w:rPr>
      <w:rFonts w:hint="default" w:ascii="Times New Roman" w:hAnsi="Times New Roman" w:eastAsia="宋体" w:cs="Times New Roman"/>
      <w:lang w:val="en-US" w:eastAsia="zh-CN" w:bidi="ar-SA"/>
    </w:rPr>
  </w:style>
  <w:style w:type="paragraph" w:styleId="1747" w:customStyle="1">
    <w:name w:val="xl21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制作人文字"/>
    <w:basedOn w:val="824"/>
    <w:uiPriority w:val="0"/>
    <w:qFormat/>
    <w:rPr>
      <w:rFonts w:ascii="Arial" w:hAnsi="Arial" w:eastAsia="方正仿宋_GB2312"/>
      <w:bCs/>
      <w:sz w:val="28"/>
      <w:szCs w:val="20"/>
    </w:rPr>
  </w:style>
  <w:style w:type="paragraph" w:styleId="1749" w:customStyle="1">
    <w:name w:val="xl5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color w:val="000000"/>
      <w:sz w:val="20"/>
      <w:szCs w:val="20"/>
    </w:rPr>
  </w:style>
  <w:style w:type="paragraph" w:styleId="1750" w:customStyle="1">
    <w:name w:val="xl25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1" w:customStyle="1">
    <w:name w:val="xl39"/>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2"/>
      <w:szCs w:val="22"/>
    </w:rPr>
  </w:style>
  <w:style w:type="paragraph" w:styleId="1752" w:customStyle="1">
    <w:name w:val="font10"/>
    <w:basedOn w:val="824"/>
    <w:uiPriority w:val="0"/>
    <w:qFormat/>
    <w:pPr>
      <w:jc w:val="left"/>
      <w:spacing w:before="100" w:beforeAutospacing="1" w:after="100" w:afterAutospacing="1"/>
      <w:widowControl/>
    </w:pPr>
    <w:rPr>
      <w:rFonts w:eastAsia="Arial Black"/>
      <w:color w:val="000000"/>
      <w:sz w:val="20"/>
      <w:szCs w:val="20"/>
    </w:rPr>
  </w:style>
  <w:style w:type="paragraph" w:styleId="1753" w:customStyle="1">
    <w:name w:val="纯文本2"/>
    <w:basedOn w:val="824"/>
    <w:uiPriority w:val="0"/>
    <w:qFormat/>
    <w:rPr>
      <w:rFonts w:ascii="宋体" w:hAnsi="Courier New"/>
      <w:szCs w:val="21"/>
    </w:rPr>
  </w:style>
  <w:style w:type="paragraph" w:styleId="1754" w:customStyle="1">
    <w:name w:val="font12"/>
    <w:basedOn w:val="824"/>
    <w:uiPriority w:val="0"/>
    <w:qFormat/>
    <w:pPr>
      <w:jc w:val="left"/>
      <w:spacing w:before="100" w:beforeAutospacing="1" w:after="100" w:afterAutospacing="1"/>
      <w:widowControl/>
    </w:pPr>
    <w:rPr>
      <w:rFonts w:eastAsia="Arial Black"/>
      <w:b/>
      <w:bCs/>
      <w:sz w:val="20"/>
      <w:szCs w:val="20"/>
    </w:rPr>
  </w:style>
  <w:style w:type="paragraph" w:styleId="1755" w:customStyle="1">
    <w:name w:val="xl31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6" w:customStyle="1">
    <w:name w:val="xl6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57" w:customStyle="1">
    <w:name w:val="xl31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63"/>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59" w:customStyle="1">
    <w:name w:val="xl29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附录标识"/>
    <w:basedOn w:val="1652"/>
    <w:uiPriority w:val="0"/>
    <w:qFormat/>
    <w:pPr>
      <w:ind w:left="780" w:hanging="360"/>
      <w:spacing w:after="200"/>
      <w:tabs>
        <w:tab w:val="left" w:pos="780" w:leader="none"/>
        <w:tab w:val="left" w:pos="6405" w:leader="none"/>
      </w:tabs>
    </w:pPr>
    <w:rPr>
      <w:sz w:val="21"/>
    </w:rPr>
  </w:style>
  <w:style w:type="paragraph" w:styleId="1761" w:customStyle="1">
    <w:name w:val="xl34"/>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762" w:customStyle="1">
    <w:name w:val="xl22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正文文本1"/>
    <w:basedOn w:val="824"/>
    <w:uiPriority w:val="0"/>
    <w:qFormat/>
    <w:pPr>
      <w:jc w:val="left"/>
      <w:spacing w:after="120" w:line="288" w:lineRule="auto"/>
      <w:widowControl/>
    </w:pPr>
    <w:rPr>
      <w:rFonts w:ascii="Verdana" w:hAnsi="Verdana"/>
      <w:sz w:val="24"/>
      <w:szCs w:val="20"/>
      <w:lang w:eastAsia="en-US"/>
    </w:rPr>
  </w:style>
  <w:style w:type="paragraph" w:styleId="1764" w:customStyle="1">
    <w:name w:val="font5"/>
    <w:basedOn w:val="824"/>
    <w:uiPriority w:val="0"/>
    <w:qFormat/>
    <w:pPr>
      <w:jc w:val="left"/>
      <w:spacing w:before="100" w:beforeAutospacing="1" w:after="100" w:afterAutospacing="1"/>
      <w:widowControl/>
    </w:pPr>
    <w:rPr>
      <w:rFonts w:ascii="Tahoma" w:hAnsi="Tahoma" w:eastAsia="Arial Black" w:cs="Tahoma"/>
      <w:sz w:val="20"/>
      <w:szCs w:val="20"/>
    </w:rPr>
  </w:style>
  <w:style w:type="paragraph" w:styleId="1765" w:customStyle="1">
    <w:name w:val="xl190"/>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72"/>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67" w:customStyle="1">
    <w:name w:val="_Style 5"/>
    <w:basedOn w:val="824"/>
    <w:uiPriority w:val="34"/>
    <w:qFormat/>
  </w:style>
  <w:style w:type="paragraph" w:styleId="1768" w:customStyle="1">
    <w:name w:val="xl21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font6"/>
    <w:basedOn w:val="824"/>
    <w:uiPriority w:val="0"/>
    <w:qFormat/>
    <w:pPr>
      <w:jc w:val="left"/>
      <w:spacing w:before="100" w:beforeAutospacing="1" w:after="100" w:afterAutospacing="1"/>
      <w:widowControl/>
    </w:pPr>
    <w:rPr>
      <w:rFonts w:hint="eastAsia" w:ascii="黑体" w:hAnsi="Arial Black" w:eastAsia="黑体"/>
      <w:b/>
      <w:bCs/>
      <w:sz w:val="20"/>
      <w:szCs w:val="20"/>
    </w:rPr>
  </w:style>
  <w:style w:type="paragraph" w:styleId="1770" w:customStyle="1">
    <w:name w:val="xl300"/>
    <w:basedOn w:val="82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1" w:customStyle="1">
    <w:name w:val="样式1111"/>
    <w:basedOn w:val="824"/>
    <w:uiPriority w:val="0"/>
    <w:qFormat/>
    <w:pPr>
      <w:ind w:firstLine="200"/>
      <w:jc w:val="left"/>
      <w:spacing w:line="360" w:lineRule="auto"/>
    </w:pPr>
    <w:rPr>
      <w:sz w:val="24"/>
    </w:rPr>
  </w:style>
  <w:style w:type="paragraph" w:styleId="1772" w:customStyle="1">
    <w:name w:val="xl75"/>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73" w:customStyle="1">
    <w:name w:val="xl31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4" w:customStyle="1">
    <w:name w:val="xl24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3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776" w:customStyle="1">
    <w:name w:val="TOC 标题2"/>
    <w:basedOn w:val="825"/>
    <w:next w:val="82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7" w:customStyle="1">
    <w:name w:val="样式 样式 标题 3H3Heading 3 - oldh3sect1.2.3BOD 0level_3PIM 3Leve... +..."/>
    <w:basedOn w:val="824"/>
    <w:uiPriority w:val="0"/>
    <w:qFormat/>
    <w:pPr>
      <w:ind w:left="709" w:hanging="709"/>
      <w:spacing w:line="300" w:lineRule="auto"/>
      <w:tabs>
        <w:tab w:val="left" w:pos="709" w:leader="none"/>
      </w:tabs>
    </w:pPr>
  </w:style>
  <w:style w:type="paragraph" w:styleId="1778" w:customStyle="1">
    <w:name w:val="Char11"/>
    <w:basedOn w:val="824"/>
    <w:uiPriority w:val="0"/>
    <w:qFormat/>
    <w:rPr>
      <w:rFonts w:ascii="Tahoma" w:hAnsi="Tahoma"/>
      <w:sz w:val="24"/>
      <w:szCs w:val="20"/>
    </w:rPr>
  </w:style>
  <w:style w:type="paragraph" w:styleId="1779" w:customStyle="1">
    <w:name w:val="xl174"/>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20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我的表格文字"/>
    <w:basedOn w:val="824"/>
    <w:uiPriority w:val="0"/>
    <w:qFormat/>
    <w:pPr>
      <w:jc w:val="left"/>
      <w:widowControl/>
    </w:pPr>
    <w:rPr>
      <w:rFonts w:ascii="Arial" w:hAnsi="Arial" w:cs="Microsoft Sans Serif"/>
      <w:sz w:val="24"/>
      <w:szCs w:val="18"/>
    </w:rPr>
  </w:style>
  <w:style w:type="paragraph" w:styleId="1782" w:customStyle="1">
    <w:name w:val="xl24"/>
    <w:basedOn w:val="824"/>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783" w:customStyle="1">
    <w:name w:val="正文文本 22"/>
    <w:basedOn w:val="824"/>
    <w:uiPriority w:val="0"/>
    <w:qFormat/>
    <w:pPr>
      <w:spacing w:after="120" w:line="480" w:lineRule="auto"/>
    </w:pPr>
  </w:style>
  <w:style w:type="paragraph" w:styleId="1784" w:customStyle="1">
    <w:name w:val="xl3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785" w:customStyle="1">
    <w:name w:val="xl29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296"/>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7" w:customStyle="1">
    <w:name w:val="附录二级条标题"/>
    <w:basedOn w:val="1617"/>
    <w:next w:val="915"/>
    <w:uiPriority w:val="0"/>
    <w:qFormat/>
    <w:pPr>
      <w:ind w:left="1779" w:hanging="1069"/>
      <w:outlineLvl w:val="3"/>
    </w:pPr>
  </w:style>
  <w:style w:type="paragraph" w:styleId="1788" w:customStyle="1">
    <w:name w:val="xl60"/>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Cs w:val="21"/>
    </w:rPr>
  </w:style>
  <w:style w:type="paragraph" w:styleId="1789" w:customStyle="1">
    <w:name w:val="xl18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FA正文+标号"/>
    <w:basedOn w:val="824"/>
    <w:uiPriority w:val="0"/>
    <w:qFormat/>
    <w:pPr>
      <w:ind w:left="987" w:hanging="420"/>
      <w:spacing w:line="400" w:lineRule="exact"/>
      <w:tabs>
        <w:tab w:val="left" w:pos="907" w:leader="none"/>
        <w:tab w:val="left" w:pos="987" w:leader="none"/>
        <w:tab w:val="left" w:pos="3375" w:leader="none"/>
      </w:tabs>
    </w:pPr>
    <w:rPr>
      <w:rFonts w:ascii="方正仿宋_GB2312" w:hAnsi="宋体" w:eastAsia="方正仿宋_GB2312"/>
      <w:sz w:val="24"/>
    </w:rPr>
  </w:style>
  <w:style w:type="paragraph" w:styleId="1791" w:customStyle="1">
    <w:name w:val="xl69"/>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792" w:customStyle="1">
    <w:name w:val="xl15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附录三级条标题"/>
    <w:basedOn w:val="1787"/>
    <w:next w:val="915"/>
    <w:uiPriority w:val="0"/>
    <w:qFormat/>
    <w:pPr>
      <w:ind w:left="851" w:hanging="851"/>
      <w:outlineLvl w:val="4"/>
    </w:pPr>
  </w:style>
  <w:style w:type="paragraph" w:styleId="1794" w:customStyle="1">
    <w:name w:val="xl29"/>
    <w:basedOn w:val="824"/>
    <w:uiPriority w:val="0"/>
    <w:qFormat/>
    <w:pPr>
      <w:jc w:val="left"/>
      <w:spacing w:before="100" w:beforeAutospacing="1" w:after="100" w:afterAutospacing="1"/>
      <w:widowControl/>
    </w:pPr>
    <w:rPr>
      <w:rFonts w:ascii="Tahoma" w:hAnsi="Tahoma" w:eastAsia="Arial Black" w:cs="Tahoma"/>
      <w:sz w:val="16"/>
      <w:szCs w:val="16"/>
    </w:rPr>
  </w:style>
  <w:style w:type="paragraph" w:styleId="1795" w:customStyle="1">
    <w:name w:val="文档结构图2"/>
    <w:basedOn w:val="824"/>
    <w:uiPriority w:val="0"/>
    <w:qFormat/>
    <w:rPr>
      <w:rFonts w:ascii="宋体"/>
      <w:sz w:val="18"/>
      <w:szCs w:val="18"/>
    </w:rPr>
  </w:style>
  <w:style w:type="paragraph" w:styleId="1796" w:customStyle="1">
    <w:name w:val="xl59"/>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color w:val="000000"/>
      <w:sz w:val="20"/>
      <w:szCs w:val="20"/>
    </w:rPr>
  </w:style>
  <w:style w:type="paragraph" w:styleId="1797" w:customStyle="1">
    <w:name w:val="xl206"/>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8" w:customStyle="1">
    <w:name w:val="xl32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9" w:customStyle="1">
    <w:name w:val="xl3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2"/>
      <w:szCs w:val="22"/>
    </w:rPr>
  </w:style>
  <w:style w:type="paragraph" w:styleId="1800" w:customStyle="1">
    <w:name w:val="附录四级条标题"/>
    <w:basedOn w:val="1793"/>
    <w:next w:val="915"/>
    <w:uiPriority w:val="0"/>
    <w:qFormat/>
    <w:pPr>
      <w:ind w:left="992" w:hanging="992"/>
      <w:outlineLvl w:val="5"/>
    </w:pPr>
  </w:style>
  <w:style w:type="paragraph" w:styleId="1801" w:customStyle="1">
    <w:name w:val="font8"/>
    <w:basedOn w:val="824"/>
    <w:uiPriority w:val="0"/>
    <w:qFormat/>
    <w:pPr>
      <w:jc w:val="left"/>
      <w:spacing w:before="100" w:beforeAutospacing="1" w:after="100" w:afterAutospacing="1"/>
      <w:widowControl/>
    </w:pPr>
    <w:rPr>
      <w:rFonts w:hint="eastAsia" w:ascii="宋体" w:hAnsi="宋体"/>
      <w:color w:val="000000"/>
      <w:sz w:val="20"/>
      <w:szCs w:val="20"/>
    </w:rPr>
  </w:style>
  <w:style w:type="paragraph" w:styleId="1802" w:customStyle="1">
    <w:name w:val="xl18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8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正文符号编号"/>
    <w:basedOn w:val="824"/>
    <w:uiPriority w:val="0"/>
    <w:qFormat/>
    <w:pPr>
      <w:ind w:left="1395" w:hanging="600"/>
      <w:spacing w:line="360" w:lineRule="auto"/>
      <w:tabs>
        <w:tab w:val="left" w:pos="1395" w:leader="none"/>
      </w:tabs>
    </w:pPr>
    <w:rPr>
      <w:sz w:val="24"/>
      <w:szCs w:val="20"/>
    </w:rPr>
  </w:style>
  <w:style w:type="paragraph" w:styleId="1805" w:customStyle="1">
    <w:name w:val="xl31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25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正文 + 四号"/>
    <w:basedOn w:val="824"/>
    <w:uiPriority w:val="0"/>
    <w:qFormat/>
    <w:pPr>
      <w:spacing w:line="480" w:lineRule="exact"/>
    </w:pPr>
    <w:rPr>
      <w:sz w:val="28"/>
      <w:szCs w:val="20"/>
    </w:rPr>
  </w:style>
  <w:style w:type="paragraph" w:styleId="1808" w:customStyle="1">
    <w:name w:val="xl15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Char1 Char Char Char"/>
    <w:basedOn w:val="824"/>
    <w:uiPriority w:val="99"/>
    <w:qFormat/>
    <w:rPr>
      <w:rFonts w:ascii="Tahoma" w:hAnsi="Tahoma"/>
      <w:sz w:val="24"/>
      <w:szCs w:val="20"/>
    </w:rPr>
  </w:style>
  <w:style w:type="paragraph" w:styleId="1810" w:customStyle="1">
    <w:name w:val="xl51"/>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color w:val="000000"/>
      <w:sz w:val="20"/>
      <w:szCs w:val="20"/>
    </w:rPr>
  </w:style>
  <w:style w:type="paragraph" w:styleId="1811" w:customStyle="1">
    <w:name w:val="xl295"/>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附录五级条标题"/>
    <w:basedOn w:val="1800"/>
    <w:next w:val="915"/>
    <w:uiPriority w:val="0"/>
    <w:qFormat/>
    <w:pPr>
      <w:ind w:left="2940" w:hanging="420"/>
      <w:tabs>
        <w:tab w:val="left" w:pos="780" w:leader="none"/>
        <w:tab w:val="left" w:pos="1800" w:leader="none"/>
      </w:tabs>
      <w:outlineLvl w:val="6"/>
    </w:pPr>
  </w:style>
  <w:style w:type="paragraph" w:styleId="1813" w:customStyle="1">
    <w:name w:val="font11"/>
    <w:basedOn w:val="824"/>
    <w:uiPriority w:val="0"/>
    <w:qFormat/>
    <w:pPr>
      <w:jc w:val="left"/>
      <w:spacing w:before="100" w:beforeAutospacing="1" w:after="100" w:afterAutospacing="1"/>
      <w:widowControl/>
    </w:pPr>
    <w:rPr>
      <w:rFonts w:hint="eastAsia" w:ascii="宋体" w:hAnsi="宋体"/>
      <w:sz w:val="20"/>
      <w:szCs w:val="20"/>
    </w:rPr>
  </w:style>
  <w:style w:type="paragraph" w:styleId="1814" w:customStyle="1">
    <w:name w:val="xl173"/>
    <w:basedOn w:val="82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正文首行缩进1"/>
    <w:basedOn w:val="824"/>
    <w:uiPriority w:val="0"/>
    <w:qFormat/>
    <w:pPr>
      <w:ind w:firstLine="420"/>
      <w:spacing w:line="360" w:lineRule="auto"/>
    </w:pPr>
    <w:rPr>
      <w:rFonts w:ascii="Arial" w:hAnsi="Arial"/>
      <w:sz w:val="20"/>
      <w:szCs w:val="21"/>
    </w:rPr>
  </w:style>
  <w:style w:type="paragraph" w:styleId="1816" w:customStyle="1">
    <w:name w:val="图表目录1"/>
    <w:basedOn w:val="863"/>
    <w:uiPriority w:val="0"/>
    <w:qFormat/>
    <w:pPr>
      <w:jc w:val="center"/>
      <w:spacing w:after="120" w:line="360" w:lineRule="auto"/>
    </w:pPr>
    <w:rPr>
      <w:rFonts w:ascii="楷体"/>
      <w:sz w:val="28"/>
    </w:rPr>
  </w:style>
  <w:style w:type="paragraph" w:styleId="1817" w:customStyle="1">
    <w:name w:val="xl29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8" w:customStyle="1">
    <w:name w:val="xl25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46"/>
    <w:basedOn w:val="824"/>
    <w:uiPriority w:val="0"/>
    <w:qFormat/>
    <w:pPr>
      <w:jc w:val="left"/>
      <w:spacing w:before="100" w:beforeAutospacing="1" w:after="100" w:afterAutospacing="1"/>
      <w:widowControl/>
    </w:pPr>
    <w:rPr>
      <w:rFonts w:ascii="Arial Black" w:hAnsi="Arial Black" w:eastAsia="Arial Black"/>
      <w:sz w:val="24"/>
    </w:rPr>
  </w:style>
  <w:style w:type="paragraph" w:styleId="1820" w:customStyle="1">
    <w:name w:val="xl71"/>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b/>
      <w:bCs/>
      <w:sz w:val="20"/>
      <w:szCs w:val="20"/>
    </w:rPr>
  </w:style>
  <w:style w:type="paragraph" w:styleId="1821" w:customStyle="1">
    <w:name w:val="xl22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1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表格1"/>
    <w:basedOn w:val="824"/>
    <w:uiPriority w:val="0"/>
    <w:qFormat/>
    <w:rPr>
      <w:rFonts w:ascii="宋体"/>
      <w:szCs w:val="21"/>
    </w:rPr>
  </w:style>
  <w:style w:type="paragraph" w:styleId="1824" w:customStyle="1">
    <w:name w:val="TOC 51"/>
    <w:basedOn w:val="824"/>
    <w:next w:val="824"/>
    <w:uiPriority w:val="39"/>
    <w:qFormat/>
    <w:pPr>
      <w:ind w:left="1680"/>
    </w:pPr>
    <w:rPr>
      <w:rFonts w:ascii="Calibri" w:hAnsi="Calibri"/>
      <w:szCs w:val="22"/>
    </w:rPr>
  </w:style>
  <w:style w:type="paragraph" w:styleId="1825" w:customStyle="1">
    <w:name w:val="xl17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Style Heading 3H31.1.1标题 3Level 3 Headlevel_3PIM 3h3sect1.2...."/>
    <w:basedOn w:val="827"/>
    <w:uiPriority w:val="0"/>
    <w:qFormat/>
    <w:pPr>
      <w:ind w:left="720" w:hanging="720"/>
      <w:spacing w:before="120" w:after="120" w:line="360" w:lineRule="auto"/>
    </w:pPr>
    <w:rPr>
      <w:rFonts w:eastAsia="黑体"/>
      <w:bCs/>
      <w:sz w:val="24"/>
    </w:rPr>
  </w:style>
  <w:style w:type="paragraph" w:styleId="1827" w:customStyle="1">
    <w:name w:val="xl25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6"/>
    <w:basedOn w:val="824"/>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829" w:customStyle="1">
    <w:name w:val="xl30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31" w:customStyle="1">
    <w:name w:val="Char1"/>
    <w:basedOn w:val="824"/>
    <w:uiPriority w:val="0"/>
    <w:qFormat/>
    <w:pPr>
      <w:ind w:left="840" w:hanging="420"/>
      <w:tabs>
        <w:tab w:val="left" w:pos="840" w:leader="none"/>
      </w:tabs>
    </w:pPr>
    <w:rPr>
      <w:sz w:val="24"/>
    </w:rPr>
  </w:style>
  <w:style w:type="paragraph" w:styleId="1832" w:customStyle="1">
    <w:name w:val="xl25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font14"/>
    <w:basedOn w:val="824"/>
    <w:uiPriority w:val="0"/>
    <w:qFormat/>
    <w:pPr>
      <w:jc w:val="left"/>
      <w:spacing w:before="100" w:beforeAutospacing="1" w:after="100" w:afterAutospacing="1"/>
      <w:widowControl/>
    </w:pPr>
    <w:rPr>
      <w:rFonts w:ascii="宋体" w:hAnsi="宋体" w:cs="宋体"/>
      <w:sz w:val="20"/>
      <w:szCs w:val="20"/>
    </w:rPr>
  </w:style>
  <w:style w:type="paragraph" w:styleId="1834" w:customStyle="1">
    <w:name w:val="font7"/>
    <w:basedOn w:val="824"/>
    <w:uiPriority w:val="0"/>
    <w:qFormat/>
    <w:pPr>
      <w:jc w:val="left"/>
      <w:spacing w:before="100" w:beforeAutospacing="1" w:after="100" w:afterAutospacing="1"/>
      <w:widowControl/>
    </w:pPr>
    <w:rPr>
      <w:rFonts w:eastAsia="Arial Black"/>
      <w:b/>
      <w:bCs/>
      <w:color w:val="000000"/>
      <w:sz w:val="20"/>
      <w:szCs w:val="20"/>
    </w:rPr>
  </w:style>
  <w:style w:type="paragraph" w:styleId="1835" w:customStyle="1">
    <w:name w:val="xl22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23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TOC 81"/>
    <w:basedOn w:val="824"/>
    <w:next w:val="824"/>
    <w:uiPriority w:val="39"/>
    <w:qFormat/>
    <w:pPr>
      <w:ind w:left="2940"/>
    </w:pPr>
    <w:rPr>
      <w:rFonts w:ascii="Calibri" w:hAnsi="Calibri"/>
      <w:szCs w:val="22"/>
    </w:rPr>
  </w:style>
  <w:style w:type="paragraph" w:styleId="1838" w:customStyle="1">
    <w:name w:val="xl29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标准标志"/>
    <w:next w:val="82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40" w:customStyle="1">
    <w:name w:val="xl45"/>
    <w:basedOn w:val="824"/>
    <w:uiPriority w:val="0"/>
    <w:qFormat/>
    <w:pPr>
      <w:jc w:val="left"/>
      <w:spacing w:before="100" w:beforeAutospacing="1" w:after="100" w:afterAutospacing="1"/>
      <w:widowControl/>
    </w:pPr>
    <w:rPr>
      <w:rFonts w:hint="eastAsia" w:ascii="黑体" w:hAnsi="Arial Black" w:eastAsia="黑体"/>
      <w:b/>
      <w:bCs/>
      <w:sz w:val="24"/>
    </w:rPr>
  </w:style>
  <w:style w:type="paragraph" w:styleId="1841" w:customStyle="1">
    <w:name w:val="xl198"/>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43" w:customStyle="1">
    <w:name w:val="xl15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TOC 标题1"/>
    <w:basedOn w:val="825"/>
    <w:next w:val="82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5" w:customStyle="1">
    <w:name w:val="标准称谓"/>
    <w:next w:val="82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46" w:customStyle="1">
    <w:name w:val="xl170"/>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文本块2"/>
    <w:basedOn w:val="824"/>
    <w:uiPriority w:val="0"/>
    <w:qFormat/>
    <w:pPr>
      <w:ind w:left="630" w:right="630"/>
      <w:jc w:val="center"/>
    </w:pPr>
    <w:rPr>
      <w:rFonts w:ascii="宋体"/>
      <w:b/>
      <w:sz w:val="32"/>
    </w:rPr>
  </w:style>
  <w:style w:type="paragraph" w:styleId="1848" w:customStyle="1">
    <w:name w:val="正文格式"/>
    <w:basedOn w:val="824"/>
    <w:uiPriority w:val="0"/>
    <w:qFormat/>
    <w:pPr>
      <w:ind w:firstLine="482"/>
      <w:spacing w:line="400" w:lineRule="exact"/>
      <w:widowControl/>
    </w:pPr>
    <w:rPr>
      <w:rFonts w:ascii="Arial" w:hAnsi="Arial" w:eastAsia="新宋体"/>
      <w:sz w:val="24"/>
      <w:szCs w:val="20"/>
    </w:rPr>
  </w:style>
  <w:style w:type="paragraph" w:styleId="1849" w:customStyle="1">
    <w:name w:val="xl191"/>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19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TOC 41"/>
    <w:basedOn w:val="824"/>
    <w:next w:val="824"/>
    <w:uiPriority w:val="39"/>
    <w:qFormat/>
    <w:pPr>
      <w:ind w:left="1260"/>
    </w:pPr>
    <w:rPr>
      <w:rFonts w:ascii="Calibri" w:hAnsi="Calibri"/>
      <w:szCs w:val="22"/>
    </w:rPr>
  </w:style>
  <w:style w:type="paragraph" w:styleId="1852" w:customStyle="1">
    <w:name w:val="xl26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目次、标准名称标题"/>
    <w:basedOn w:val="1652"/>
    <w:next w:val="915"/>
    <w:uiPriority w:val="0"/>
    <w:qFormat/>
    <w:pPr>
      <w:spacing w:line="460" w:lineRule="exact"/>
    </w:pPr>
  </w:style>
  <w:style w:type="paragraph" w:styleId="1854" w:customStyle="1">
    <w:name w:val="xl6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855" w:customStyle="1">
    <w:name w:val="xl16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18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58" w:customStyle="1">
    <w:name w:val="xl49"/>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sz w:val="20"/>
      <w:szCs w:val="20"/>
    </w:rPr>
  </w:style>
  <w:style w:type="paragraph" w:styleId="1859" w:customStyle="1">
    <w:name w:val="xl298"/>
    <w:basedOn w:val="82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22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普通正文"/>
    <w:basedOn w:val="824"/>
    <w:uiPriority w:val="0"/>
    <w:qFormat/>
    <w:pPr>
      <w:ind w:firstLine="480"/>
      <w:jc w:val="left"/>
      <w:spacing w:before="120" w:after="120" w:line="360" w:lineRule="auto"/>
    </w:pPr>
    <w:rPr>
      <w:rFonts w:ascii="Arial" w:hAnsi="Arial"/>
      <w:sz w:val="24"/>
    </w:rPr>
  </w:style>
  <w:style w:type="paragraph" w:styleId="1862" w:customStyle="1">
    <w:name w:val="TOC 61"/>
    <w:basedOn w:val="824"/>
    <w:next w:val="824"/>
    <w:uiPriority w:val="39"/>
    <w:qFormat/>
    <w:pPr>
      <w:ind w:left="2100"/>
    </w:pPr>
    <w:rPr>
      <w:rFonts w:ascii="Calibri" w:hAnsi="Calibri"/>
      <w:szCs w:val="22"/>
    </w:rPr>
  </w:style>
  <w:style w:type="paragraph" w:styleId="1863" w:customStyle="1">
    <w:name w:val="xl23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65" w:customStyle="1">
    <w:name w:val="样式 标题 2市检方案标题2第一层条h22章标题节标题第一章 标题 2Heading 2 HiddenHead..."/>
    <w:basedOn w:val="826"/>
    <w:uiPriority w:val="0"/>
    <w:qFormat/>
    <w:pPr>
      <w:jc w:val="left"/>
      <w:spacing w:before="120" w:after="120" w:line="264" w:lineRule="auto"/>
    </w:pPr>
    <w:rPr>
      <w:rFonts w:ascii="方正楷体_GB2312" w:hAnsi="楷体" w:cs="宋体"/>
      <w:color w:val="000000"/>
      <w:sz w:val="28"/>
      <w:szCs w:val="28"/>
    </w:rPr>
  </w:style>
  <w:style w:type="paragraph" w:styleId="1866" w:customStyle="1">
    <w:name w:val="xl28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Item List in Table"/>
    <w:basedOn w:val="82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8" w:customStyle="1">
    <w:name w:val="Char Char1"/>
    <w:basedOn w:val="824"/>
    <w:uiPriority w:val="99"/>
    <w:qFormat/>
    <w:pPr>
      <w:jc w:val="left"/>
      <w:spacing w:after="160" w:line="240" w:lineRule="exact"/>
      <w:widowControl/>
    </w:pPr>
    <w:rPr>
      <w:rFonts w:ascii="Verdana" w:hAnsi="Verdana"/>
      <w:sz w:val="20"/>
      <w:lang w:eastAsia="en-US"/>
    </w:rPr>
  </w:style>
  <w:style w:type="paragraph" w:styleId="1869" w:customStyle="1">
    <w:name w:val="xl6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sz w:val="20"/>
      <w:szCs w:val="20"/>
    </w:rPr>
  </w:style>
  <w:style w:type="paragraph" w:styleId="1870" w:customStyle="1">
    <w:name w:val="日期2"/>
    <w:basedOn w:val="824"/>
    <w:next w:val="824"/>
    <w:uiPriority w:val="0"/>
    <w:qFormat/>
    <w:pPr>
      <w:ind w:left="100"/>
    </w:pPr>
    <w:rPr>
      <w:rFonts w:ascii="方正仿宋_GB2312" w:eastAsia="方正仿宋_GB2312"/>
      <w:b/>
      <w:sz w:val="36"/>
    </w:rPr>
  </w:style>
  <w:style w:type="paragraph" w:styleId="1871" w:customStyle="1">
    <w:name w:val="xl33"/>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872" w:customStyle="1">
    <w:name w:val="xl20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7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样式4 Char"/>
    <w:basedOn w:val="824"/>
    <w:uiPriority w:val="0"/>
    <w:qFormat/>
    <w:pPr>
      <w:ind w:firstLine="480"/>
      <w:jc w:val="left"/>
      <w:spacing w:line="360" w:lineRule="auto"/>
      <w:widowControl/>
    </w:pPr>
    <w:rPr>
      <w:color w:val="000000"/>
      <w:sz w:val="24"/>
    </w:rPr>
  </w:style>
  <w:style w:type="paragraph" w:styleId="1875" w:customStyle="1">
    <w:name w:val="xl5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876" w:customStyle="1">
    <w:name w:val="xl20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31"/>
    <w:basedOn w:val="824"/>
    <w:uiPriority w:val="0"/>
    <w:qFormat/>
    <w:pPr>
      <w:jc w:val="left"/>
      <w:spacing w:before="100" w:beforeAutospacing="1" w:after="100" w:afterAutospacing="1"/>
      <w:widowControl/>
    </w:pPr>
    <w:rPr>
      <w:rFonts w:ascii="Tahoma" w:hAnsi="Tahoma" w:eastAsia="Arial Black" w:cs="Tahoma"/>
      <w:sz w:val="16"/>
      <w:szCs w:val="16"/>
    </w:rPr>
  </w:style>
  <w:style w:type="paragraph" w:styleId="1878" w:customStyle="1">
    <w:name w:val="xl297"/>
    <w:basedOn w:val="82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9" w:customStyle="1">
    <w:name w:val="xl150"/>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225"/>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1" w:customStyle="1">
    <w:name w:val="xl27"/>
    <w:basedOn w:val="824"/>
    <w:uiPriority w:val="0"/>
    <w:qFormat/>
    <w:pPr>
      <w:jc w:val="left"/>
      <w:spacing w:before="100" w:beforeAutospacing="1" w:after="100" w:afterAutospacing="1"/>
      <w:widowControl/>
    </w:pPr>
    <w:rPr>
      <w:rFonts w:ascii="Tahoma" w:hAnsi="Tahoma" w:eastAsia="Arial Black" w:cs="Tahoma"/>
      <w:sz w:val="16"/>
      <w:szCs w:val="16"/>
    </w:rPr>
  </w:style>
  <w:style w:type="paragraph" w:styleId="1882" w:customStyle="1">
    <w:name w:val="xl26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306"/>
    <w:basedOn w:val="82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标准书眉_偶数页"/>
    <w:basedOn w:val="1885"/>
    <w:next w:val="824"/>
    <w:uiPriority w:val="0"/>
    <w:qFormat/>
    <w:pPr>
      <w:jc w:val="left"/>
      <w:tabs>
        <w:tab w:val="center" w:pos="4154" w:leader="none"/>
        <w:tab w:val="right" w:pos="8306" w:leader="none"/>
      </w:tabs>
    </w:pPr>
  </w:style>
  <w:style w:type="paragraph" w:styleId="1885" w:customStyle="1">
    <w:name w:val="标准书眉_奇数页"/>
    <w:next w:val="82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86" w:customStyle="1">
    <w:name w:val="xl55"/>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887" w:customStyle="1">
    <w:name w:val="xl19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5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内容标题"/>
    <w:basedOn w:val="824"/>
    <w:uiPriority w:val="0"/>
    <w:qFormat/>
    <w:pPr>
      <w:shd w:val="clear" w:color="auto" w:fill="000080"/>
    </w:pPr>
    <w:rPr>
      <w:rFonts w:ascii="Tahoma" w:hAnsi="Tahoma"/>
      <w:sz w:val="24"/>
      <w:shd w:val="clear" w:color="auto" w:fill="000080"/>
    </w:rPr>
  </w:style>
  <w:style w:type="paragraph" w:styleId="1890" w:customStyle="1">
    <w:name w:val="xl19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23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样式2"/>
    <w:basedOn w:val="824"/>
    <w:uiPriority w:val="0"/>
    <w:qFormat/>
    <w:pPr>
      <w:ind w:left="624" w:hanging="720"/>
    </w:pPr>
    <w:rPr>
      <w:rFonts w:ascii="黑体" w:eastAsia="黑体"/>
      <w:b/>
      <w:sz w:val="30"/>
    </w:rPr>
  </w:style>
  <w:style w:type="paragraph" w:styleId="1893" w:customStyle="1">
    <w:name w:val="xl16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4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默认段落字体 Para Char Char Char Char Char Char Char"/>
    <w:basedOn w:val="824"/>
    <w:uiPriority w:val="0"/>
    <w:qFormat/>
    <w:pPr>
      <w:ind w:left="200"/>
      <w:jc w:val="left"/>
      <w:spacing w:line="360" w:lineRule="auto"/>
    </w:pPr>
    <w:rPr>
      <w:rFonts w:ascii="宋体" w:hAnsi="宋体"/>
      <w:color w:val="000000"/>
      <w:sz w:val="24"/>
      <w:szCs w:val="20"/>
    </w:rPr>
  </w:style>
  <w:style w:type="paragraph" w:styleId="1896" w:customStyle="1">
    <w:name w:val="xl146"/>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76"/>
    <w:basedOn w:val="82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898" w:customStyle="1">
    <w:name w:val="xl186"/>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表格文字"/>
    <w:basedOn w:val="824"/>
    <w:uiPriority w:val="0"/>
    <w:qFormat/>
    <w:pPr>
      <w:jc w:val="center"/>
      <w:tabs>
        <w:tab w:val="left" w:pos="7740" w:leader="none"/>
      </w:tabs>
    </w:pPr>
    <w:rPr>
      <w:rFonts w:ascii="宋体" w:hAnsi="宋体"/>
      <w:sz w:val="24"/>
      <w:szCs w:val="20"/>
    </w:rPr>
  </w:style>
  <w:style w:type="paragraph" w:styleId="1900" w:customStyle="1">
    <w:name w:val="xl21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196"/>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表格文本"/>
    <w:basedOn w:val="824"/>
    <w:uiPriority w:val="0"/>
    <w:qFormat/>
    <w:pPr>
      <w:jc w:val="left"/>
      <w:tabs>
        <w:tab w:val="decimal" w:pos="0" w:leader="none"/>
      </w:tabs>
    </w:pPr>
    <w:rPr>
      <w:rFonts w:ascii="Arial" w:hAnsi="Arial"/>
      <w:szCs w:val="21"/>
    </w:rPr>
  </w:style>
  <w:style w:type="paragraph" w:styleId="1903" w:customStyle="1">
    <w:name w:val="xl30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4" w:customStyle="1">
    <w:name w:val="xl17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tabletext"/>
    <w:basedOn w:val="824"/>
    <w:uiPriority w:val="0"/>
    <w:qFormat/>
    <w:pPr>
      <w:jc w:val="left"/>
      <w:spacing w:before="100" w:beforeAutospacing="1" w:after="100" w:afterAutospacing="1" w:line="284" w:lineRule="atLeast"/>
      <w:widowControl/>
    </w:pPr>
    <w:rPr>
      <w:rFonts w:ascii="宋体" w:hAnsi="宋体" w:cs="宋体"/>
      <w:szCs w:val="21"/>
    </w:rPr>
  </w:style>
  <w:style w:type="paragraph" w:styleId="1906" w:customStyle="1">
    <w:name w:val="xl24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Style First line:  2 ch"/>
    <w:basedOn w:val="824"/>
    <w:uiPriority w:val="0"/>
    <w:qFormat/>
    <w:pPr>
      <w:ind w:firstLine="200"/>
      <w:spacing w:line="440" w:lineRule="exact"/>
    </w:pPr>
    <w:rPr>
      <w:sz w:val="24"/>
    </w:rPr>
  </w:style>
  <w:style w:type="paragraph" w:styleId="1908" w:customStyle="1">
    <w:name w:val="xl160"/>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正文４"/>
    <w:basedOn w:val="824"/>
    <w:uiPriority w:val="0"/>
    <w:qFormat/>
    <w:pPr>
      <w:ind w:firstLine="480"/>
      <w:spacing w:line="360" w:lineRule="auto"/>
    </w:pPr>
    <w:rPr>
      <w:sz w:val="24"/>
      <w:szCs w:val="20"/>
    </w:rPr>
  </w:style>
  <w:style w:type="paragraph" w:styleId="1910" w:customStyle="1">
    <w:name w:val="普通(网站)1"/>
    <w:basedOn w:val="824"/>
    <w:uiPriority w:val="0"/>
    <w:qFormat/>
    <w:pPr>
      <w:jc w:val="left"/>
      <w:spacing w:before="100" w:beforeAutospacing="1" w:after="100" w:afterAutospacing="1"/>
      <w:widowControl/>
    </w:pPr>
    <w:rPr>
      <w:rFonts w:ascii="宋体" w:hAnsi="宋体" w:cs="宋体"/>
      <w:color w:val="000000"/>
      <w:sz w:val="24"/>
    </w:rPr>
  </w:style>
  <w:style w:type="paragraph" w:styleId="1911" w:customStyle="1">
    <w:name w:val="图表脚注"/>
    <w:next w:val="915"/>
    <w:uiPriority w:val="0"/>
    <w:qFormat/>
    <w:pPr>
      <w:ind w:left="300" w:hanging="100"/>
      <w:jc w:val="both"/>
    </w:pPr>
    <w:rPr>
      <w:rFonts w:hint="default" w:ascii="宋体" w:hAnsi="Times New Roman" w:eastAsia="宋体" w:cs="Times New Roman"/>
      <w:sz w:val="18"/>
      <w:lang w:val="en-US" w:eastAsia="zh-CN" w:bidi="ar-SA"/>
    </w:rPr>
  </w:style>
  <w:style w:type="paragraph" w:styleId="1912" w:customStyle="1">
    <w:name w:val="列出段落1"/>
    <w:basedOn w:val="824"/>
    <w:uiPriority w:val="0"/>
    <w:qFormat/>
    <w:pPr>
      <w:ind w:firstLine="420"/>
    </w:pPr>
  </w:style>
  <w:style w:type="paragraph" w:styleId="1913" w:customStyle="1">
    <w:name w:val="无标题条"/>
    <w:next w:val="915"/>
    <w:uiPriority w:val="0"/>
    <w:qFormat/>
    <w:pPr>
      <w:jc w:val="both"/>
    </w:pPr>
    <w:rPr>
      <w:rFonts w:hint="default" w:ascii="Times New Roman" w:hAnsi="Times New Roman" w:eastAsia="宋体" w:cs="Times New Roman"/>
      <w:sz w:val="21"/>
      <w:lang w:val="en-US" w:eastAsia="zh-CN" w:bidi="ar-SA"/>
    </w:rPr>
  </w:style>
  <w:style w:type="paragraph" w:styleId="1914" w:customStyle="1">
    <w:name w:val="xl177"/>
    <w:basedOn w:val="82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注示头"/>
    <w:basedOn w:val="824"/>
    <w:uiPriority w:val="0"/>
    <w:qFormat/>
    <w:pPr>
      <w:pBdr>
        <w:top w:val="single" w:color="000000" w:sz="4" w:space="1"/>
      </w:pBdr>
    </w:pPr>
    <w:rPr>
      <w:rFonts w:ascii="Arial" w:hAnsi="Arial" w:eastAsia="黑体"/>
      <w:sz w:val="18"/>
      <w:szCs w:val="20"/>
    </w:rPr>
  </w:style>
  <w:style w:type="paragraph" w:styleId="1916" w:customStyle="1">
    <w:name w:val="xl204"/>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18" w:customStyle="1">
    <w:name w:val="xl25"/>
    <w:basedOn w:val="824"/>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919" w:customStyle="1">
    <w:name w:val="xl23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xl52"/>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921" w:customStyle="1">
    <w:name w:val="DLP3.4.4"/>
    <w:basedOn w:val="824"/>
    <w:uiPriority w:val="0"/>
    <w:qFormat/>
    <w:pPr>
      <w:ind w:left="1069" w:hanging="709"/>
      <w:keepLines/>
      <w:keepNext/>
      <w:spacing w:before="260" w:after="260" w:line="416" w:lineRule="auto"/>
      <w:tabs>
        <w:tab w:val="left" w:pos="1069" w:leader="none"/>
      </w:tabs>
      <w:outlineLvl w:val="2"/>
    </w:pPr>
    <w:rPr>
      <w:b/>
      <w:sz w:val="30"/>
    </w:rPr>
  </w:style>
  <w:style w:type="paragraph" w:styleId="192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23" w:customStyle="1">
    <w:name w:val="纯文本1"/>
    <w:basedOn w:val="824"/>
    <w:uiPriority w:val="0"/>
    <w:qFormat/>
    <w:rPr>
      <w:rFonts w:ascii="宋体" w:hAnsi="Courier New"/>
      <w:szCs w:val="21"/>
    </w:rPr>
  </w:style>
  <w:style w:type="paragraph" w:styleId="1924" w:customStyle="1">
    <w:name w:val="列出段落2"/>
    <w:basedOn w:val="824"/>
    <w:uiPriority w:val="0"/>
    <w:qFormat/>
    <w:pPr>
      <w:ind w:firstLine="420"/>
    </w:pPr>
    <w:rPr>
      <w:rFonts w:ascii="Calibri" w:hAnsi="Calibri" w:eastAsia="方正仿宋_GB2312"/>
      <w:sz w:val="24"/>
      <w:szCs w:val="22"/>
    </w:rPr>
  </w:style>
  <w:style w:type="paragraph" w:styleId="1925" w:customStyle="1">
    <w:name w:val="图5"/>
    <w:basedOn w:val="824"/>
    <w:uiPriority w:val="0"/>
    <w:qFormat/>
    <w:pPr>
      <w:jc w:val="center"/>
      <w:spacing w:line="220" w:lineRule="exact"/>
    </w:pPr>
    <w:rPr>
      <w:rFonts w:ascii="方正仿宋_GB2312" w:eastAsia="方正仿宋_GB2312"/>
      <w:szCs w:val="20"/>
    </w:rPr>
  </w:style>
  <w:style w:type="paragraph" w:styleId="192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27" w:customStyle="1">
    <w:name w:val="xl70"/>
    <w:basedOn w:val="82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928" w:customStyle="1">
    <w:name w:val="xl161"/>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正文缩进2"/>
    <w:basedOn w:val="824"/>
    <w:uiPriority w:val="0"/>
    <w:qFormat/>
    <w:pPr>
      <w:ind w:firstLine="420"/>
    </w:pPr>
    <w:rPr>
      <w:szCs w:val="20"/>
    </w:rPr>
  </w:style>
  <w:style w:type="paragraph" w:styleId="1930" w:customStyle="1">
    <w:name w:val="xl176"/>
    <w:basedOn w:val="82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5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15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62"/>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934" w:customStyle="1">
    <w:name w:val="xl23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266"/>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Heading 1 前言"/>
    <w:next w:val="824"/>
    <w:uiPriority w:val="0"/>
    <w:qFormat/>
    <w:pPr>
      <w:jc w:val="center"/>
    </w:pPr>
    <w:rPr>
      <w:rFonts w:hint="default" w:ascii="黑体" w:hAnsi="黑体" w:eastAsia="黑体" w:cs="Times New Roman"/>
      <w:b/>
      <w:bCs/>
      <w:sz w:val="32"/>
      <w:lang w:val="en-US" w:eastAsia="zh-CN" w:bidi="ar-SA"/>
    </w:rPr>
  </w:style>
  <w:style w:type="paragraph" w:styleId="1937" w:customStyle="1">
    <w:name w:val="xl28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8" w:customStyle="1">
    <w:name w:val="xl74"/>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Black" w:cs="Arial"/>
      <w:sz w:val="20"/>
      <w:szCs w:val="20"/>
    </w:rPr>
  </w:style>
  <w:style w:type="paragraph" w:styleId="1939" w:customStyle="1">
    <w:name w:val="列表1"/>
    <w:basedOn w:val="824"/>
    <w:uiPriority w:val="0"/>
    <w:qFormat/>
    <w:pPr>
      <w:ind w:left="200" w:hanging="200"/>
    </w:pPr>
  </w:style>
  <w:style w:type="paragraph" w:styleId="1940" w:customStyle="1">
    <w:name w:val="xl28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268"/>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Char1 Char Char Char11"/>
    <w:basedOn w:val="824"/>
    <w:uiPriority w:val="0"/>
    <w:qFormat/>
    <w:rPr>
      <w:rFonts w:ascii="Tahoma" w:hAnsi="Tahoma"/>
      <w:sz w:val="24"/>
      <w:szCs w:val="20"/>
    </w:rPr>
  </w:style>
  <w:style w:type="paragraph" w:styleId="1943" w:customStyle="1">
    <w:name w:val="xl308"/>
    <w:basedOn w:val="82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44" w:customStyle="1">
    <w:name w:val="日期1"/>
    <w:basedOn w:val="824"/>
    <w:next w:val="824"/>
    <w:uiPriority w:val="0"/>
    <w:qFormat/>
    <w:pPr>
      <w:jc w:val="right"/>
      <w:spacing w:line="312" w:lineRule="atLeast"/>
    </w:pPr>
    <w:rPr>
      <w:rFonts w:ascii="黑体" w:eastAsia="黑体"/>
      <w:b/>
      <w:sz w:val="32"/>
      <w:szCs w:val="20"/>
    </w:rPr>
  </w:style>
  <w:style w:type="paragraph" w:styleId="1945" w:customStyle="1">
    <w:name w:val="xl317"/>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Char"/>
    <w:basedOn w:val="824"/>
    <w:uiPriority w:val="99"/>
    <w:qFormat/>
    <w:pPr>
      <w:spacing w:line="360" w:lineRule="auto"/>
    </w:pPr>
    <w:rPr>
      <w:sz w:val="24"/>
      <w:szCs w:val="20"/>
    </w:rPr>
  </w:style>
  <w:style w:type="paragraph" w:styleId="1947" w:customStyle="1">
    <w:name w:val="文档结构图1"/>
    <w:basedOn w:val="824"/>
    <w:uiPriority w:val="0"/>
    <w:qFormat/>
    <w:rPr>
      <w:rFonts w:ascii="宋体"/>
      <w:sz w:val="18"/>
      <w:szCs w:val="18"/>
    </w:rPr>
  </w:style>
  <w:style w:type="paragraph" w:styleId="1948" w:customStyle="1">
    <w:name w:val="表格正文"/>
    <w:basedOn w:val="824"/>
    <w:uiPriority w:val="0"/>
    <w:qFormat/>
    <w:pPr>
      <w:jc w:val="center"/>
    </w:pPr>
    <w:rPr>
      <w:rFonts w:eastAsia="方正仿宋_GB2312"/>
    </w:rPr>
  </w:style>
  <w:style w:type="paragraph" w:styleId="1949" w:customStyle="1">
    <w:name w:val="xl54"/>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950" w:customStyle="1">
    <w:name w:val="xl205"/>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1" w:customStyle="1">
    <w:name w:val="xl305"/>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2" w:customStyle="1">
    <w:name w:val="Birdseed"/>
    <w:basedOn w:val="824"/>
    <w:uiPriority w:val="0"/>
    <w:qFormat/>
    <w:pPr>
      <w:jc w:val="left"/>
      <w:widowControl/>
    </w:pPr>
    <w:rPr>
      <w:rFonts w:ascii="Palatino Linotype" w:hAnsi="Palatino Linotype"/>
      <w:sz w:val="18"/>
      <w:szCs w:val="20"/>
    </w:rPr>
  </w:style>
  <w:style w:type="paragraph" w:styleId="1953" w:customStyle="1">
    <w:name w:val="TOC 91"/>
    <w:basedOn w:val="824"/>
    <w:next w:val="824"/>
    <w:uiPriority w:val="39"/>
    <w:qFormat/>
    <w:pPr>
      <w:ind w:left="3360"/>
    </w:pPr>
    <w:rPr>
      <w:rFonts w:ascii="Calibri" w:hAnsi="Calibri"/>
      <w:szCs w:val="22"/>
    </w:rPr>
  </w:style>
  <w:style w:type="paragraph" w:styleId="1954" w:customStyle="1">
    <w:name w:val="xl24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65"/>
    <w:basedOn w:val="82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956" w:customStyle="1">
    <w:name w:val="xl15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正文--表格内正文"/>
    <w:basedOn w:val="824"/>
    <w:uiPriority w:val="0"/>
    <w:qFormat/>
    <w:pPr>
      <w:jc w:val="center"/>
      <w:spacing w:line="0" w:lineRule="atLeast"/>
    </w:pPr>
    <w:rPr>
      <w:rFonts w:ascii="宋体" w:hAnsi="宋体"/>
      <w:sz w:val="24"/>
    </w:rPr>
  </w:style>
  <w:style w:type="paragraph" w:styleId="1958" w:customStyle="1">
    <w:name w:val="xl26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样式 行距: 1.5 倍行距"/>
    <w:basedOn w:val="824"/>
    <w:uiPriority w:val="0"/>
    <w:qFormat/>
    <w:pPr>
      <w:spacing w:line="360" w:lineRule="auto"/>
    </w:pPr>
    <w:rPr>
      <w:rFonts w:ascii="宋体" w:hAnsi="宋体"/>
      <w:bCs/>
      <w:sz w:val="28"/>
      <w:szCs w:val="20"/>
    </w:rPr>
  </w:style>
  <w:style w:type="paragraph" w:styleId="1960" w:customStyle="1">
    <w:name w:val="正文首行缩进2"/>
    <w:basedOn w:val="824"/>
    <w:uiPriority w:val="0"/>
    <w:qFormat/>
    <w:pPr>
      <w:ind w:firstLine="420"/>
      <w:spacing w:line="360" w:lineRule="auto"/>
    </w:pPr>
    <w:rPr>
      <w:rFonts w:ascii="Arial" w:hAnsi="Arial"/>
      <w:sz w:val="20"/>
      <w:szCs w:val="21"/>
    </w:rPr>
  </w:style>
  <w:style w:type="paragraph" w:styleId="1961" w:customStyle="1">
    <w:name w:val="Table Paragraph"/>
    <w:basedOn w:val="824"/>
    <w:uiPriority w:val="0"/>
    <w:qFormat/>
    <w:pPr>
      <w:jc w:val="left"/>
    </w:pPr>
    <w:rPr>
      <w:rFonts w:ascii="Calibri" w:hAnsi="Calibri" w:cs="黑体"/>
      <w:sz w:val="22"/>
      <w:szCs w:val="22"/>
      <w:lang w:eastAsia="en-US"/>
    </w:rPr>
  </w:style>
  <w:style w:type="paragraph" w:styleId="1962" w:customStyle="1">
    <w:name w:val="列出段落4"/>
    <w:basedOn w:val="824"/>
    <w:uiPriority w:val="0"/>
    <w:qFormat/>
    <w:pPr>
      <w:ind w:firstLine="420"/>
    </w:pPr>
    <w:rPr>
      <w:rFonts w:ascii="Calibri" w:hAnsi="Calibri"/>
      <w:szCs w:val="22"/>
    </w:rPr>
  </w:style>
  <w:style w:type="paragraph" w:styleId="1963" w:customStyle="1">
    <w:name w:val="其他发布部门"/>
    <w:basedOn w:val="1964"/>
    <w:uiPriority w:val="0"/>
    <w:qFormat/>
    <w:pPr>
      <w:spacing w:line="0" w:lineRule="atLeast"/>
      <w:framePr w:wrap="around"/>
    </w:pPr>
    <w:rPr>
      <w:rFonts w:ascii="黑体" w:eastAsia="黑体"/>
      <w:b w:val="0"/>
    </w:rPr>
  </w:style>
  <w:style w:type="paragraph" w:styleId="1964" w:customStyle="1">
    <w:name w:val="发布部门"/>
    <w:next w:val="91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65" w:customStyle="1">
    <w:name w:val="xl103"/>
    <w:basedOn w:val="82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6" w:customStyle="1">
    <w:name w:val="二级无标题条"/>
    <w:basedOn w:val="824"/>
    <w:uiPriority w:val="0"/>
    <w:qFormat/>
    <w:pPr>
      <w:ind w:hanging="420"/>
    </w:pPr>
  </w:style>
  <w:style w:type="paragraph" w:styleId="1967" w:customStyle="1">
    <w:name w:val="表格文字1"/>
    <w:basedOn w:val="824"/>
    <w:uiPriority w:val="0"/>
    <w:qFormat/>
    <w:pPr>
      <w:jc w:val="center"/>
    </w:pPr>
    <w:rPr>
      <w:rFonts w:ascii="宋体" w:hAnsi="宋体"/>
      <w:szCs w:val="21"/>
      <w:shd w:val="clear" w:color="auto" w:fill="ffffff"/>
    </w:rPr>
  </w:style>
  <w:style w:type="paragraph" w:styleId="1968" w:customStyle="1">
    <w:name w:val="xl16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31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正文文本缩进2"/>
    <w:basedOn w:val="824"/>
    <w:uiPriority w:val="0"/>
    <w:qFormat/>
    <w:pPr>
      <w:ind w:firstLine="645"/>
    </w:pPr>
    <w:rPr>
      <w:rFonts w:ascii="方正楷体_GB2312" w:eastAsia="方正楷体_GB2312"/>
      <w:sz w:val="32"/>
      <w:szCs w:val="20"/>
    </w:rPr>
  </w:style>
  <w:style w:type="paragraph" w:styleId="1971" w:customStyle="1">
    <w:name w:val="xl22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73" w:customStyle="1">
    <w:name w:val="xl311"/>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xl14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一级无标题条"/>
    <w:basedOn w:val="824"/>
    <w:uiPriority w:val="0"/>
    <w:qFormat/>
    <w:pPr>
      <w:ind w:left="3420" w:hanging="420"/>
    </w:pPr>
  </w:style>
  <w:style w:type="paragraph" w:styleId="1976" w:customStyle="1">
    <w:name w:val="xl27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_Style 6"/>
    <w:basedOn w:val="824"/>
    <w:uiPriority w:val="34"/>
    <w:qFormat/>
    <w:pPr>
      <w:ind w:firstLine="420"/>
    </w:pPr>
  </w:style>
  <w:style w:type="paragraph" w:styleId="1978" w:customStyle="1">
    <w:name w:val="列出段落12"/>
    <w:basedOn w:val="824"/>
    <w:uiPriority w:val="0"/>
    <w:qFormat/>
    <w:pPr>
      <w:ind w:firstLine="420"/>
    </w:pPr>
  </w:style>
  <w:style w:type="paragraph" w:styleId="1979" w:customStyle="1">
    <w:name w:val="样式 首行缩进:  0 字符"/>
    <w:basedOn w:val="824"/>
    <w:uiPriority w:val="0"/>
    <w:qFormat/>
    <w:pPr>
      <w:ind w:firstLine="200"/>
      <w:spacing w:line="360" w:lineRule="auto"/>
    </w:pPr>
    <w:rPr>
      <w:rFonts w:cs="宋体"/>
      <w:sz w:val="24"/>
      <w:szCs w:val="20"/>
    </w:rPr>
  </w:style>
  <w:style w:type="paragraph" w:styleId="1980" w:customStyle="1">
    <w:name w:val="xl137"/>
    <w:basedOn w:val="82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81" w:customStyle="1">
    <w:name w:val="xl105"/>
    <w:basedOn w:val="82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2" w:customStyle="1">
    <w:name w:val="xl178"/>
    <w:basedOn w:val="82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39"/>
    <w:basedOn w:val="82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84" w:customStyle="1">
    <w:name w:val="xl10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5" w:customStyle="1">
    <w:name w:val="正文段"/>
    <w:basedOn w:val="824"/>
    <w:uiPriority w:val="0"/>
    <w:qFormat/>
    <w:pPr>
      <w:ind w:firstLine="454"/>
      <w:spacing w:after="240" w:line="360" w:lineRule="atLeast"/>
      <w:widowControl/>
    </w:pPr>
    <w:rPr>
      <w:rFonts w:ascii="宋体"/>
      <w:sz w:val="24"/>
      <w:szCs w:val="20"/>
    </w:rPr>
  </w:style>
  <w:style w:type="paragraph" w:styleId="1986" w:customStyle="1">
    <w:name w:val="xl224"/>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140"/>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8" w:customStyle="1">
    <w:name w:val="xl108"/>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9" w:customStyle="1">
    <w:name w:val="文档正文"/>
    <w:basedOn w:val="824"/>
    <w:uiPriority w:val="99"/>
    <w:qFormat/>
    <w:pPr>
      <w:ind w:firstLine="567"/>
      <w:spacing w:line="312" w:lineRule="atLeast"/>
    </w:pPr>
    <w:rPr>
      <w:rFonts w:ascii="方正仿宋简体" w:eastAsia="方正仿宋简体"/>
      <w:sz w:val="28"/>
      <w:szCs w:val="20"/>
    </w:rPr>
  </w:style>
  <w:style w:type="paragraph" w:styleId="1990" w:customStyle="1">
    <w:name w:val="Char Char 字元 字元 字元 Char Char Char Char"/>
    <w:basedOn w:val="824"/>
    <w:uiPriority w:val="99"/>
    <w:qFormat/>
    <w:pPr>
      <w:spacing w:line="360" w:lineRule="auto"/>
    </w:pPr>
    <w:rPr>
      <w:rFonts w:hint="eastAsia"/>
    </w:rPr>
  </w:style>
  <w:style w:type="paragraph" w:styleId="1991" w:customStyle="1">
    <w:name w:val="xl21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141"/>
    <w:basedOn w:val="82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3" w:customStyle="1">
    <w:name w:val="xl109"/>
    <w:basedOn w:val="82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4" w:customStyle="1">
    <w:name w:val="xl7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5" w:customStyle="1">
    <w:name w:val="xl111"/>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79"/>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12"/>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80"/>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113"/>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81"/>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1" w:customStyle="1">
    <w:name w:val="xl208"/>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技术方案正文样式"/>
    <w:basedOn w:val="824"/>
    <w:uiPriority w:val="0"/>
    <w:qFormat/>
    <w:pPr>
      <w:ind w:firstLine="480"/>
      <w:spacing w:line="400" w:lineRule="exact"/>
    </w:pPr>
    <w:rPr>
      <w:rFonts w:ascii="宋体" w:hAnsi="宋体" w:cs="宋体"/>
      <w:sz w:val="24"/>
      <w:szCs w:val="21"/>
    </w:rPr>
  </w:style>
  <w:style w:type="paragraph" w:styleId="2003" w:customStyle="1">
    <w:name w:val="xl114"/>
    <w:basedOn w:val="82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04" w:customStyle="1">
    <w:name w:val="xl82"/>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231"/>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6" w:customStyle="1">
    <w:name w:val="xl115"/>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83"/>
    <w:basedOn w:val="82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8" w:customStyle="1">
    <w:name w:val="xl24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11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84"/>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1" w:customStyle="1">
    <w:name w:val="xl23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2" w:customStyle="1">
    <w:name w:val="xl11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85"/>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4" w:customStyle="1">
    <w:name w:val="xl185"/>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Char Char2 Char"/>
    <w:basedOn w:val="824"/>
    <w:uiPriority w:val="0"/>
    <w:qFormat/>
    <w:pPr>
      <w:ind w:left="390" w:hanging="390"/>
      <w:keepLines/>
      <w:keepNext/>
      <w:pageBreakBefore/>
      <w:tabs>
        <w:tab w:val="left" w:pos="390" w:leader="none"/>
      </w:tabs>
    </w:pPr>
    <w:rPr>
      <w:szCs w:val="20"/>
    </w:rPr>
  </w:style>
  <w:style w:type="paragraph" w:styleId="2016" w:customStyle="1">
    <w:name w:val="xl118"/>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86"/>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8" w:customStyle="1">
    <w:name w:val="xl275"/>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119"/>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87"/>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21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样式 首行缩进:  2.25 字符"/>
    <w:basedOn w:val="824"/>
    <w:uiPriority w:val="0"/>
    <w:qFormat/>
    <w:pPr>
      <w:ind w:firstLine="225"/>
      <w:spacing w:line="360" w:lineRule="auto"/>
    </w:pPr>
    <w:rPr>
      <w:rFonts w:cs="宋体"/>
      <w:sz w:val="24"/>
      <w:szCs w:val="20"/>
    </w:rPr>
  </w:style>
  <w:style w:type="paragraph" w:styleId="2023" w:customStyle="1">
    <w:name w:val="xl120"/>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88"/>
    <w:basedOn w:val="82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5" w:customStyle="1">
    <w:name w:val="xl25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xl121"/>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7" w:customStyle="1">
    <w:name w:val="xl89"/>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一级标题"/>
    <w:basedOn w:val="825"/>
    <w:uiPriority w:val="0"/>
    <w:qFormat/>
    <w:pPr>
      <w:jc w:val="center"/>
      <w:keepNext w:val="0"/>
      <w:spacing w:line="360" w:lineRule="auto"/>
    </w:pPr>
    <w:rPr>
      <w:rFonts w:ascii="宋体" w:hAnsi="宋体" w:eastAsia="宋体"/>
      <w:b/>
      <w:sz w:val="32"/>
      <w:szCs w:val="28"/>
    </w:rPr>
  </w:style>
  <w:style w:type="paragraph" w:styleId="2029" w:customStyle="1">
    <w:name w:val="xl122"/>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90"/>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1" w:customStyle="1">
    <w:name w:val="二级标题"/>
    <w:basedOn w:val="82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2" w:customStyle="1">
    <w:name w:val="xl123"/>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3" w:customStyle="1">
    <w:name w:val="xl91"/>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04-标书-标题4"/>
    <w:basedOn w:val="82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5" w:customStyle="1">
    <w:name w:val="xl124"/>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92"/>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7" w:customStyle="1">
    <w:name w:val="xl125"/>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8" w:customStyle="1">
    <w:name w:val="xl9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12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40" w:customStyle="1">
    <w:name w:val="xl94"/>
    <w:basedOn w:val="82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1" w:customStyle="1">
    <w:name w:val="xl12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2" w:customStyle="1">
    <w:name w:val="xl9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3" w:customStyle="1">
    <w:name w:val="xl128"/>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9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29"/>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97"/>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缺省文本"/>
    <w:basedOn w:val="824"/>
    <w:uiPriority w:val="0"/>
    <w:qFormat/>
    <w:pPr>
      <w:ind w:firstLine="200"/>
      <w:jc w:val="left"/>
      <w:spacing w:line="360" w:lineRule="auto"/>
    </w:pPr>
    <w:rPr>
      <w:sz w:val="24"/>
    </w:rPr>
  </w:style>
  <w:style w:type="paragraph" w:styleId="2048" w:customStyle="1">
    <w:name w:val="xl130"/>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9" w:customStyle="1">
    <w:name w:val="xl9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reader-word-layer"/>
    <w:basedOn w:val="824"/>
    <w:uiPriority w:val="0"/>
    <w:qFormat/>
    <w:pPr>
      <w:jc w:val="left"/>
      <w:spacing w:before="100" w:beforeAutospacing="1" w:after="100" w:afterAutospacing="1"/>
      <w:widowControl/>
    </w:pPr>
    <w:rPr>
      <w:rFonts w:ascii="宋体" w:hAnsi="宋体" w:cs="宋体"/>
      <w:sz w:val="24"/>
    </w:rPr>
  </w:style>
  <w:style w:type="paragraph" w:styleId="2051" w:customStyle="1">
    <w:name w:val="xl131"/>
    <w:basedOn w:val="824"/>
    <w:uiPriority w:val="0"/>
    <w:qFormat/>
    <w:pPr>
      <w:jc w:val="left"/>
      <w:spacing w:before="100" w:beforeAutospacing="1" w:after="100" w:afterAutospacing="1"/>
      <w:widowControl/>
    </w:pPr>
    <w:rPr>
      <w:rFonts w:ascii="宋体" w:hAnsi="宋体" w:cs="宋体"/>
      <w:sz w:val="24"/>
    </w:rPr>
  </w:style>
  <w:style w:type="paragraph" w:styleId="2052" w:customStyle="1">
    <w:name w:val="xl99"/>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xl13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xl100"/>
    <w:basedOn w:val="82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5" w:customStyle="1">
    <w:name w:val="xl133"/>
    <w:basedOn w:val="82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6" w:customStyle="1">
    <w:name w:val="xl101"/>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7" w:customStyle="1">
    <w:name w:val="正文 首行缩进:  2 字符 Char"/>
    <w:basedOn w:val="824"/>
    <w:uiPriority w:val="0"/>
    <w:qFormat/>
    <w:pPr>
      <w:ind w:firstLine="480"/>
      <w:spacing w:line="360" w:lineRule="auto"/>
    </w:pPr>
    <w:rPr>
      <w:rFonts w:cs="宋体"/>
      <w:sz w:val="24"/>
      <w:szCs w:val="20"/>
    </w:rPr>
  </w:style>
  <w:style w:type="paragraph" w:styleId="2058" w:customStyle="1">
    <w:name w:val="xl134"/>
    <w:basedOn w:val="82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9" w:customStyle="1">
    <w:name w:val="xl102"/>
    <w:basedOn w:val="82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0" w:customStyle="1">
    <w:name w:val="xl136"/>
    <w:basedOn w:val="82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1" w:customStyle="1">
    <w:name w:val="xl104"/>
    <w:basedOn w:val="82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2" w:customStyle="1">
    <w:name w:val="xl24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xl138"/>
    <w:basedOn w:val="82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4" w:customStyle="1">
    <w:name w:val="xl106"/>
    <w:basedOn w:val="8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xl17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_Style 1"/>
    <w:basedOn w:val="824"/>
    <w:uiPriority w:val="99"/>
    <w:qFormat/>
    <w:pPr>
      <w:ind w:firstLine="420"/>
      <w:jc w:val="left"/>
      <w:spacing w:line="400" w:lineRule="exact"/>
    </w:pPr>
    <w:rPr>
      <w:rFonts w:ascii="Calibri" w:hAnsi="Calibri" w:eastAsia="方正仿宋_GB2312"/>
      <w:sz w:val="24"/>
      <w:szCs w:val="22"/>
    </w:rPr>
  </w:style>
  <w:style w:type="paragraph" w:styleId="2067" w:customStyle="1">
    <w:name w:val="xl110"/>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8" w:customStyle="1">
    <w:name w:val="xl28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9" w:customStyle="1">
    <w:name w:val="xl135"/>
    <w:basedOn w:val="82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70" w:customStyle="1">
    <w:name w:val="xl18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72" w:customStyle="1">
    <w:name w:val="表头"/>
    <w:basedOn w:val="824"/>
    <w:uiPriority w:val="0"/>
    <w:qFormat/>
    <w:pPr>
      <w:jc w:val="center"/>
      <w:spacing w:line="360" w:lineRule="auto"/>
    </w:pPr>
    <w:rPr>
      <w:rFonts w:ascii="Calibri" w:hAnsi="Calibri" w:cs="宋体"/>
      <w:b/>
      <w:bCs/>
      <w:color w:val="000000"/>
      <w:szCs w:val="20"/>
    </w:rPr>
  </w:style>
  <w:style w:type="paragraph" w:styleId="2073" w:customStyle="1">
    <w:name w:val="样式 标题 2标题 2 Char Char子子系统子系统1子系统2子系统3子系统4子系统11子系统21子系统..."/>
    <w:basedOn w:val="826"/>
    <w:uiPriority w:val="0"/>
    <w:qFormat/>
    <w:pPr>
      <w:ind w:left="786" w:hanging="360"/>
      <w:jc w:val="both"/>
      <w:spacing w:before="0" w:after="0" w:line="240" w:lineRule="auto"/>
      <w:tabs>
        <w:tab w:val="left" w:pos="360" w:leader="none"/>
      </w:tabs>
    </w:pPr>
    <w:rPr>
      <w:rFonts w:ascii="Arial" w:eastAsia="黑体"/>
      <w:sz w:val="30"/>
    </w:rPr>
  </w:style>
  <w:style w:type="paragraph" w:styleId="2074" w:customStyle="1">
    <w:name w:val="居中图片"/>
    <w:basedOn w:val="824"/>
    <w:uiPriority w:val="0"/>
    <w:qFormat/>
    <w:pPr>
      <w:jc w:val="center"/>
    </w:pPr>
    <w:rPr>
      <w:rFonts w:ascii="Calibri" w:hAnsi="Calibri" w:eastAsia="仿宋"/>
      <w:sz w:val="28"/>
      <w:szCs w:val="21"/>
    </w:rPr>
  </w:style>
  <w:style w:type="paragraph" w:styleId="2075" w:customStyle="1">
    <w:name w:val="01-标书-标题1"/>
    <w:next w:val="824"/>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7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7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78" w:customStyle="1">
    <w:name w:val="xl304"/>
    <w:basedOn w:val="82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正文文本缩进 32"/>
    <w:basedOn w:val="824"/>
    <w:uiPriority w:val="0"/>
    <w:qFormat/>
    <w:pPr>
      <w:ind w:left="520" w:firstLine="425"/>
      <w:jc w:val="center"/>
    </w:pPr>
    <w:rPr>
      <w:rFonts w:ascii="微软雅黑" w:hAnsi="Arial" w:eastAsia="微软雅黑"/>
      <w:sz w:val="36"/>
      <w:szCs w:val="20"/>
    </w:rPr>
  </w:style>
  <w:style w:type="paragraph" w:styleId="2080" w:customStyle="1">
    <w:name w:val="xl202"/>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正文文本缩进 21"/>
    <w:basedOn w:val="824"/>
    <w:uiPriority w:val="0"/>
    <w:qFormat/>
    <w:pPr>
      <w:ind w:firstLine="560"/>
      <w:spacing w:line="520" w:lineRule="exact"/>
    </w:pPr>
    <w:rPr>
      <w:rFonts w:ascii="方正楷体_GB2312" w:eastAsia="方正楷体_GB2312"/>
      <w:sz w:val="28"/>
      <w:szCs w:val="28"/>
    </w:rPr>
  </w:style>
  <w:style w:type="paragraph" w:styleId="2082" w:customStyle="1">
    <w:name w:val="Char Char3 Char Char Char Char"/>
    <w:basedOn w:val="824"/>
    <w:uiPriority w:val="0"/>
    <w:qFormat/>
    <w:pPr>
      <w:jc w:val="left"/>
      <w:spacing w:after="160" w:line="240" w:lineRule="exact"/>
      <w:widowControl/>
    </w:pPr>
    <w:rPr>
      <w:rFonts w:ascii="Verdana" w:hAnsi="Verdana"/>
      <w:sz w:val="20"/>
      <w:szCs w:val="20"/>
      <w:lang w:eastAsia="en-US"/>
    </w:rPr>
  </w:style>
  <w:style w:type="paragraph" w:styleId="2083" w:customStyle="1">
    <w:name w:val="目录标题"/>
    <w:next w:val="125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84" w:customStyle="1">
    <w:name w:val="xl16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封面标准代替信息"/>
    <w:basedOn w:val="1710"/>
    <w:uiPriority w:val="0"/>
    <w:qFormat/>
    <w:pPr>
      <w:spacing w:before="57"/>
      <w:framePr w:wrap="around"/>
    </w:pPr>
    <w:rPr>
      <w:rFonts w:ascii="宋体"/>
      <w:sz w:val="21"/>
    </w:rPr>
  </w:style>
  <w:style w:type="paragraph" w:styleId="2086" w:customStyle="1">
    <w:name w:val="xl245"/>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88" w:customStyle="1">
    <w:name w:val="xl25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181"/>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29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样式 小四 首行缩进:  0.74 厘米"/>
    <w:basedOn w:val="824"/>
    <w:uiPriority w:val="0"/>
    <w:qFormat/>
    <w:pPr>
      <w:ind w:firstLine="420"/>
      <w:spacing w:line="360" w:lineRule="auto"/>
    </w:pPr>
    <w:rPr>
      <w:rFonts w:cs="宋体"/>
      <w:sz w:val="24"/>
      <w:szCs w:val="20"/>
    </w:rPr>
  </w:style>
  <w:style w:type="paragraph" w:styleId="2092" w:customStyle="1">
    <w:name w:val="正文文本缩进 22"/>
    <w:basedOn w:val="824"/>
    <w:uiPriority w:val="0"/>
    <w:qFormat/>
    <w:pPr>
      <w:ind w:firstLine="560"/>
      <w:spacing w:line="520" w:lineRule="exact"/>
    </w:pPr>
    <w:rPr>
      <w:rFonts w:ascii="方正楷体_GB2312" w:eastAsia="方正楷体_GB2312"/>
      <w:sz w:val="28"/>
      <w:szCs w:val="28"/>
    </w:rPr>
  </w:style>
  <w:style w:type="paragraph" w:styleId="2093" w:customStyle="1">
    <w:name w:val="xl26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4" w:customStyle="1">
    <w:name w:val="正文文本缩进 31"/>
    <w:basedOn w:val="824"/>
    <w:uiPriority w:val="0"/>
    <w:qFormat/>
    <w:pPr>
      <w:ind w:left="520" w:firstLine="425"/>
      <w:jc w:val="center"/>
    </w:pPr>
    <w:rPr>
      <w:rFonts w:ascii="微软雅黑" w:hAnsi="Arial" w:eastAsia="微软雅黑"/>
      <w:sz w:val="36"/>
      <w:szCs w:val="20"/>
    </w:rPr>
  </w:style>
  <w:style w:type="paragraph" w:styleId="2095" w:customStyle="1">
    <w:name w:val="DLP正文"/>
    <w:basedOn w:val="824"/>
    <w:uiPriority w:val="0"/>
    <w:qFormat/>
    <w:pPr>
      <w:ind w:firstLine="473"/>
    </w:pPr>
    <w:rPr>
      <w:rFonts w:hAnsi="宋体"/>
      <w:szCs w:val="22"/>
    </w:rPr>
  </w:style>
  <w:style w:type="paragraph" w:styleId="2096" w:customStyle="1">
    <w:name w:val="xl14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14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9" w:customStyle="1">
    <w:name w:val="xl294"/>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xl25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1" w:customStyle="1">
    <w:name w:val="正文图标题"/>
    <w:next w:val="915"/>
    <w:uiPriority w:val="0"/>
    <w:qFormat/>
    <w:pPr>
      <w:jc w:val="center"/>
    </w:pPr>
    <w:rPr>
      <w:rFonts w:hint="default" w:ascii="黑体" w:hAnsi="Times New Roman" w:eastAsia="黑体" w:cs="Times New Roman"/>
      <w:sz w:val="21"/>
      <w:lang w:val="en-US" w:eastAsia="zh-CN" w:bidi="ar-SA"/>
    </w:rPr>
  </w:style>
  <w:style w:type="paragraph" w:styleId="2102" w:customStyle="1">
    <w:name w:val="文本块1"/>
    <w:basedOn w:val="824"/>
    <w:uiPriority w:val="0"/>
    <w:qFormat/>
    <w:pPr>
      <w:ind w:left="630" w:right="630"/>
      <w:jc w:val="center"/>
    </w:pPr>
    <w:rPr>
      <w:rFonts w:ascii="宋体"/>
      <w:b/>
      <w:sz w:val="32"/>
    </w:rPr>
  </w:style>
  <w:style w:type="paragraph" w:styleId="2103" w:customStyle="1">
    <w:name w:val="xl277"/>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4" w:customStyle="1">
    <w:name w:val="xl26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5" w:customStyle="1">
    <w:name w:val="xl243"/>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229"/>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_Style 2"/>
    <w:basedOn w:val="824"/>
    <w:uiPriority w:val="34"/>
    <w:qFormat/>
    <w:pPr>
      <w:ind w:firstLine="420"/>
    </w:pPr>
    <w:rPr>
      <w:rFonts w:ascii="Calibri" w:hAnsi="Calibri"/>
      <w:szCs w:val="22"/>
    </w:rPr>
  </w:style>
  <w:style w:type="paragraph" w:styleId="2108" w:customStyle="1">
    <w:name w:val="xl31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9" w:customStyle="1">
    <w:name w:val="li_正文"/>
    <w:basedOn w:val="824"/>
    <w:uiPriority w:val="0"/>
    <w:qFormat/>
    <w:pPr>
      <w:ind w:firstLine="560"/>
      <w:spacing w:line="360" w:lineRule="auto"/>
    </w:pPr>
    <w:rPr>
      <w:rFonts w:ascii="方正仿宋_GB2312" w:eastAsia="方正仿宋_GB2312"/>
      <w:sz w:val="28"/>
      <w:szCs w:val="28"/>
    </w:rPr>
  </w:style>
  <w:style w:type="paragraph" w:styleId="2110" w:customStyle="1">
    <w:name w:val="xl209"/>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xl274"/>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xl272"/>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附录表标题"/>
    <w:next w:val="915"/>
    <w:uiPriority w:val="0"/>
    <w:qFormat/>
    <w:pPr>
      <w:jc w:val="center"/>
    </w:pPr>
    <w:rPr>
      <w:rFonts w:hint="default" w:ascii="黑体" w:hAnsi="Times New Roman" w:eastAsia="黑体" w:cs="Times New Roman"/>
      <w:sz w:val="21"/>
      <w:lang w:val="en-US" w:eastAsia="zh-CN" w:bidi="ar-SA"/>
    </w:rPr>
  </w:style>
  <w:style w:type="paragraph" w:styleId="2114" w:customStyle="1">
    <w:name w:val="xl148"/>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xl155"/>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xl210"/>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7" w:customStyle="1">
    <w:name w:val="正文缩进1"/>
    <w:basedOn w:val="824"/>
    <w:uiPriority w:val="0"/>
    <w:qFormat/>
    <w:pPr>
      <w:ind w:firstLine="420"/>
    </w:pPr>
    <w:rPr>
      <w:szCs w:val="20"/>
    </w:rPr>
  </w:style>
  <w:style w:type="paragraph" w:styleId="2118" w:customStyle="1">
    <w:name w:val="xl278"/>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9" w:customStyle="1">
    <w:name w:val="TOC 标题12"/>
    <w:basedOn w:val="825"/>
    <w:next w:val="82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0" w:customStyle="1">
    <w:name w:val="xl143"/>
    <w:basedOn w:val="82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xl314"/>
    <w:basedOn w:val="82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2" w:customStyle="1">
    <w:name w:val="Char Char Char"/>
    <w:basedOn w:val="824"/>
    <w:uiPriority w:val="0"/>
    <w:qFormat/>
    <w:pPr>
      <w:ind w:hanging="425"/>
      <w:keepNext/>
      <w:spacing w:before="80" w:after="80"/>
      <w:widowControl/>
      <w:tabs>
        <w:tab w:val="left" w:pos="425" w:leader="none"/>
      </w:tabs>
    </w:pPr>
    <w:rPr>
      <w:rFonts w:ascii="Arial" w:hAnsi="Arial" w:cs="Arial"/>
      <w:sz w:val="20"/>
      <w:szCs w:val="20"/>
    </w:rPr>
  </w:style>
  <w:style w:type="paragraph" w:styleId="2123" w:customStyle="1">
    <w:name w:val="xl230"/>
    <w:basedOn w:val="8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4" w:customStyle="1">
    <w:name w:val="四号正文"/>
    <w:basedOn w:val="824"/>
    <w:uiPriority w:val="0"/>
    <w:qFormat/>
    <w:pPr>
      <w:ind w:firstLine="560"/>
      <w:spacing w:line="360" w:lineRule="auto"/>
    </w:pPr>
    <w:rPr>
      <w:sz w:val="28"/>
      <w:szCs w:val="28"/>
    </w:rPr>
  </w:style>
  <w:style w:type="paragraph" w:styleId="2125" w:customStyle="1">
    <w:name w:val="标题1"/>
    <w:basedOn w:val="824"/>
    <w:next w:val="8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6" w:customStyle="1">
    <w:name w:val="五号字体"/>
    <w:basedOn w:val="824"/>
    <w:uiPriority w:val="0"/>
    <w:qFormat/>
    <w:pPr>
      <w:jc w:val="center"/>
    </w:pPr>
  </w:style>
  <w:style w:type="paragraph" w:styleId="212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28" w:customStyle="1">
    <w:name w:val="msonormal"/>
    <w:basedOn w:val="824"/>
    <w:uiPriority w:val="0"/>
    <w:qFormat/>
    <w:pPr>
      <w:jc w:val="left"/>
      <w:spacing w:before="100" w:beforeAutospacing="1" w:after="100" w:afterAutospacing="1" w:line="360" w:lineRule="auto"/>
      <w:widowControl/>
    </w:pPr>
    <w:rPr>
      <w:rFonts w:ascii="宋体" w:hAnsi="宋体" w:cs="宋体"/>
      <w:sz w:val="24"/>
    </w:rPr>
  </w:style>
  <w:style w:type="paragraph" w:styleId="2129" w:customStyle="1">
    <w:name w:val="简单回函地址"/>
    <w:basedOn w:val="824"/>
    <w:uiPriority w:val="0"/>
    <w:qFormat/>
    <w:pPr>
      <w:tabs>
        <w:tab w:val="left" w:pos="1140" w:leader="none"/>
      </w:tabs>
    </w:pPr>
  </w:style>
  <w:style w:type="paragraph" w:styleId="2130" w:customStyle="1">
    <w:name w:val="TOC 标题111"/>
    <w:basedOn w:val="825"/>
    <w:next w:val="82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1" w:customStyle="1">
    <w:name w:val="Char Char111"/>
    <w:basedOn w:val="824"/>
    <w:uiPriority w:val="99"/>
    <w:qFormat/>
    <w:pPr>
      <w:jc w:val="left"/>
      <w:spacing w:after="160" w:line="240" w:lineRule="exact"/>
      <w:widowControl/>
    </w:pPr>
    <w:rPr>
      <w:rFonts w:ascii="Verdana" w:hAnsi="Verdana"/>
      <w:sz w:val="20"/>
      <w:lang w:eastAsia="en-US"/>
    </w:rPr>
  </w:style>
  <w:style w:type="paragraph" w:styleId="2132" w:customStyle="1">
    <w:name w:val="paragraphindent"/>
    <w:basedOn w:val="824"/>
    <w:uiPriority w:val="0"/>
    <w:qFormat/>
    <w:pPr>
      <w:ind w:firstLine="480"/>
      <w:jc w:val="left"/>
      <w:spacing w:before="100" w:beforeAutospacing="1" w:after="100" w:afterAutospacing="1"/>
      <w:widowControl/>
    </w:pPr>
    <w:rPr>
      <w:rFonts w:ascii="宋体" w:hAnsi="宋体" w:cs="宋体"/>
      <w:sz w:val="24"/>
    </w:rPr>
  </w:style>
  <w:style w:type="paragraph" w:styleId="2133" w:customStyle="1">
    <w:name w:val="助手文本"/>
    <w:basedOn w:val="824"/>
    <w:uiPriority w:val="0"/>
    <w:qFormat/>
    <w:pPr>
      <w:ind w:left="14" w:firstLine="434"/>
      <w:spacing w:line="360" w:lineRule="auto"/>
    </w:pPr>
    <w:rPr>
      <w:rFonts w:ascii="方正楷体_GB2312" w:eastAsia="方正楷体_GB2312"/>
      <w:sz w:val="24"/>
      <w:szCs w:val="20"/>
      <w:u w:val="single"/>
    </w:rPr>
  </w:style>
  <w:style w:type="paragraph" w:styleId="2134" w:customStyle="1">
    <w:name w:val="正文无缩进"/>
    <w:basedOn w:val="824"/>
    <w:uiPriority w:val="0"/>
    <w:qFormat/>
    <w:pPr>
      <w:jc w:val="center"/>
      <w:spacing w:line="300" w:lineRule="auto"/>
    </w:pPr>
    <w:rPr>
      <w:rFonts w:ascii="宋体" w:hAnsi="宋体"/>
      <w:sz w:val="24"/>
    </w:rPr>
  </w:style>
  <w:style w:type="paragraph" w:styleId="2135" w:customStyle="1">
    <w:name w:val="Char Char1 Char Char Char Char Char Char"/>
    <w:basedOn w:val="824"/>
    <w:uiPriority w:val="0"/>
    <w:qFormat/>
    <w:pPr>
      <w:jc w:val="left"/>
      <w:spacing w:after="160" w:line="240" w:lineRule="exact"/>
      <w:widowControl/>
    </w:pPr>
    <w:rPr>
      <w:rFonts w:ascii="Verdana" w:hAnsi="Verdana" w:eastAsia="方正仿宋_GB2312"/>
      <w:sz w:val="24"/>
      <w:szCs w:val="20"/>
      <w:lang w:eastAsia="en-US"/>
    </w:rPr>
  </w:style>
  <w:style w:type="paragraph" w:styleId="2136" w:customStyle="1">
    <w:name w:val="È±Ê¡ÎÄ±¾"/>
    <w:basedOn w:val="824"/>
    <w:uiPriority w:val="0"/>
    <w:qFormat/>
    <w:pPr>
      <w:jc w:val="left"/>
      <w:widowControl/>
    </w:pPr>
    <w:rPr>
      <w:sz w:val="24"/>
      <w:szCs w:val="20"/>
    </w:rPr>
  </w:style>
  <w:style w:type="paragraph" w:styleId="2137" w:customStyle="1">
    <w:name w:val="14_black"/>
    <w:basedOn w:val="824"/>
    <w:uiPriority w:val="0"/>
    <w:qFormat/>
    <w:pPr>
      <w:jc w:val="left"/>
      <w:spacing w:before="100" w:beforeAutospacing="1" w:after="100" w:afterAutospacing="1"/>
      <w:widowControl/>
    </w:pPr>
    <w:rPr>
      <w:rFonts w:ascii="宋体" w:hAnsi="宋体" w:cs="宋体"/>
      <w:color w:val="000000"/>
      <w:sz w:val="23"/>
      <w:szCs w:val="23"/>
    </w:rPr>
  </w:style>
  <w:style w:type="paragraph" w:styleId="2138" w:customStyle="1">
    <w:name w:val="Char Char Char Char"/>
    <w:basedOn w:val="847"/>
    <w:uiPriority w:val="0"/>
    <w:qFormat/>
    <w:pPr>
      <w:ind w:firstLine="454"/>
      <w:jc w:val="left"/>
      <w:shd w:val="clear" w:color="auto" w:fill="000080"/>
      <w:widowControl/>
    </w:pPr>
    <w:rPr>
      <w:rFonts w:ascii="Tahoma" w:hAnsi="Tahoma"/>
      <w:sz w:val="21"/>
      <w:szCs w:val="20"/>
    </w:rPr>
  </w:style>
  <w:style w:type="paragraph" w:styleId="213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4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4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42" w:customStyle="1">
    <w:name w:val="四级无标题条"/>
    <w:basedOn w:val="824"/>
    <w:uiPriority w:val="0"/>
    <w:qFormat/>
    <w:pPr>
      <w:ind w:left="2520" w:hanging="420"/>
    </w:pPr>
  </w:style>
  <w:style w:type="paragraph" w:styleId="2143" w:customStyle="1">
    <w:name w:val="五级无标题条"/>
    <w:basedOn w:val="824"/>
    <w:uiPriority w:val="0"/>
    <w:qFormat/>
    <w:pPr>
      <w:ind w:left="2940" w:hanging="420"/>
    </w:pPr>
  </w:style>
  <w:style w:type="paragraph" w:styleId="2144" w:customStyle="1">
    <w:name w:val="正文表标题"/>
    <w:next w:val="915"/>
    <w:uiPriority w:val="0"/>
    <w:qFormat/>
    <w:pPr>
      <w:ind w:left="1740" w:hanging="420"/>
      <w:jc w:val="center"/>
    </w:pPr>
    <w:rPr>
      <w:rFonts w:hint="default" w:ascii="黑体" w:hAnsi="Times New Roman" w:eastAsia="黑体" w:cs="Times New Roman"/>
      <w:sz w:val="21"/>
      <w:lang w:val="en-US" w:eastAsia="zh-CN" w:bidi="ar-SA"/>
    </w:rPr>
  </w:style>
  <w:style w:type="paragraph" w:styleId="2145" w:customStyle="1">
    <w:name w:val="我的图片"/>
    <w:basedOn w:val="824"/>
    <w:next w:val="1447"/>
    <w:uiPriority w:val="0"/>
    <w:qFormat/>
    <w:pPr>
      <w:jc w:val="center"/>
      <w:spacing w:line="360" w:lineRule="auto"/>
      <w:widowControl/>
    </w:pPr>
    <w:rPr>
      <w:rFonts w:ascii="Arial" w:hAnsi="Arial" w:eastAsia="方正楷体_GB2312"/>
      <w:sz w:val="24"/>
    </w:rPr>
  </w:style>
  <w:style w:type="paragraph" w:styleId="2146" w:customStyle="1">
    <w:name w:val="1 Char Char Char Char"/>
    <w:basedOn w:val="824"/>
    <w:uiPriority w:val="0"/>
    <w:qFormat/>
    <w:rPr>
      <w:rFonts w:ascii="Tahoma" w:hAnsi="Tahoma"/>
      <w:sz w:val="24"/>
      <w:szCs w:val="20"/>
    </w:rPr>
  </w:style>
  <w:style w:type="paragraph" w:styleId="2147" w:customStyle="1">
    <w:name w:val="NAP Normal"/>
    <w:basedOn w:val="824"/>
    <w:uiPriority w:val="0"/>
    <w:qFormat/>
    <w:pPr>
      <w:spacing w:line="240" w:lineRule="exact"/>
    </w:pPr>
    <w:rPr>
      <w:sz w:val="22"/>
      <w:szCs w:val="20"/>
    </w:rPr>
  </w:style>
  <w:style w:type="paragraph" w:styleId="2148" w:customStyle="1">
    <w:name w:val="样式 标题 2第一章 标题 2Heading 2 HiddenHeading 2 CCBSH2h22nd level..."/>
    <w:basedOn w:val="82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9" w:customStyle="1">
    <w:name w:val="Char Char Char Char Char Char Char Char Char Char"/>
    <w:basedOn w:val="829"/>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150" w:customStyle="1">
    <w:name w:val="zn4"/>
    <w:basedOn w:val="1526"/>
    <w:next w:val="828"/>
    <w:uiPriority w:val="0"/>
    <w:qFormat/>
    <w:pPr>
      <w:ind w:left="851" w:hanging="851"/>
      <w:tabs>
        <w:tab w:val="clear" w:pos="780" w:leader="none"/>
        <w:tab w:val="clear" w:pos="1069" w:leader="none"/>
      </w:tabs>
      <w:outlineLvl w:val="3"/>
    </w:pPr>
    <w:rPr>
      <w:lang w:val="zh-CN"/>
    </w:rPr>
  </w:style>
  <w:style w:type="paragraph" w:styleId="2151" w:customStyle="1">
    <w:name w:val="图表"/>
    <w:basedOn w:val="824"/>
    <w:uiPriority w:val="99"/>
    <w:qFormat/>
    <w:pPr>
      <w:ind w:firstLine="200"/>
      <w:jc w:val="center"/>
      <w:spacing w:line="360" w:lineRule="auto"/>
    </w:pPr>
    <w:rPr>
      <w:rFonts w:ascii="方正仿宋_GBK" w:hAnsi="方正仿宋_GBK" w:eastAsia="方正仿宋_GBK"/>
      <w:sz w:val="32"/>
      <w:szCs w:val="22"/>
    </w:rPr>
  </w:style>
  <w:style w:type="paragraph" w:styleId="2152" w:customStyle="1">
    <w:name w:val="图释"/>
    <w:basedOn w:val="824"/>
    <w:uiPriority w:val="99"/>
    <w:qFormat/>
    <w:pPr>
      <w:ind w:firstLine="200"/>
      <w:jc w:val="center"/>
      <w:spacing w:line="560" w:lineRule="exact"/>
    </w:pPr>
    <w:rPr>
      <w:rFonts w:ascii="方正仿宋_GBK" w:hAnsi="方正仿宋_GBK" w:eastAsia="方正楷体_GBK"/>
      <w:sz w:val="28"/>
      <w:szCs w:val="22"/>
    </w:rPr>
  </w:style>
  <w:style w:type="paragraph" w:styleId="2153" w:customStyle="1">
    <w:name w:val="修订1"/>
    <w:uiPriority w:val="99"/>
    <w:qFormat/>
    <w:rPr>
      <w:rFonts w:hint="default" w:ascii="Times New Roman" w:hAnsi="Times New Roman" w:eastAsia="仿宋" w:cs="Times New Roman"/>
      <w:sz w:val="28"/>
      <w:szCs w:val="24"/>
      <w:lang w:val="en-US" w:eastAsia="zh-CN" w:bidi="ar-SA"/>
    </w:rPr>
  </w:style>
  <w:style w:type="paragraph" w:styleId="2154" w:customStyle="1">
    <w:name w:val="五号正文项目（标准）"/>
    <w:basedOn w:val="82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5" w:customStyle="1">
    <w:name w:val="序列1"/>
    <w:basedOn w:val="824"/>
    <w:uiPriority w:val="0"/>
    <w:qFormat/>
    <w:pPr>
      <w:ind w:left="432" w:hanging="432"/>
      <w:spacing w:line="440" w:lineRule="atLeast"/>
      <w:tabs>
        <w:tab w:val="left" w:pos="432" w:leader="none"/>
        <w:tab w:val="left" w:pos="960" w:leader="none"/>
        <w:tab w:val="left" w:pos="1260" w:leader="none"/>
      </w:tabs>
    </w:pPr>
    <w:rPr>
      <w:rFonts w:eastAsia="方正楷体_GB2312"/>
      <w:sz w:val="24"/>
    </w:rPr>
  </w:style>
  <w:style w:type="paragraph" w:styleId="2156" w:customStyle="1">
    <w:name w:val="标题8"/>
    <w:basedOn w:val="830"/>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157" w:customStyle="1">
    <w:name w:val="wx正文+标号"/>
    <w:basedOn w:val="824"/>
    <w:uiPriority w:val="0"/>
    <w:qFormat/>
    <w:pPr>
      <w:ind w:left="510" w:hanging="340"/>
      <w:spacing w:line="360" w:lineRule="auto"/>
      <w:tabs>
        <w:tab w:val="left" w:pos="510" w:leader="none"/>
      </w:tabs>
    </w:pPr>
    <w:rPr>
      <w:rFonts w:cs="宋体"/>
      <w:sz w:val="24"/>
      <w:szCs w:val="20"/>
    </w:rPr>
  </w:style>
  <w:style w:type="paragraph" w:styleId="2158" w:customStyle="1">
    <w:name w:val="text-center"/>
    <w:basedOn w:val="824"/>
    <w:uiPriority w:val="0"/>
    <w:qFormat/>
    <w:pPr>
      <w:jc w:val="center"/>
      <w:spacing w:after="150"/>
      <w:widowControl/>
    </w:pPr>
    <w:rPr>
      <w:rFonts w:ascii="宋体" w:hAnsi="宋体" w:cs="宋体"/>
      <w:sz w:val="24"/>
    </w:rPr>
  </w:style>
  <w:style w:type="paragraph" w:styleId="2159" w:customStyle="1">
    <w:name w:val="faqa"/>
    <w:basedOn w:val="824"/>
    <w:uiPriority w:val="0"/>
    <w:qFormat/>
    <w:pPr>
      <w:jc w:val="left"/>
      <w:spacing w:after="150"/>
      <w:widowControl/>
    </w:pPr>
    <w:rPr>
      <w:rFonts w:ascii="微软雅黑" w:hAnsi="微软雅黑" w:eastAsia="微软雅黑" w:cs="宋体"/>
      <w:b/>
      <w:bCs/>
      <w:sz w:val="27"/>
      <w:szCs w:val="27"/>
    </w:rPr>
  </w:style>
  <w:style w:type="paragraph" w:styleId="2160" w:customStyle="1">
    <w:name w:val="样式 标题 55l4H5h5Second Subheading + 段前: 0.5 行 段后: 0.5 行 行距:..."/>
    <w:basedOn w:val="829"/>
    <w:uiPriority w:val="0"/>
    <w:qFormat/>
    <w:pPr>
      <w:ind w:left="992" w:hanging="405"/>
      <w:spacing w:after="0" w:line="360" w:lineRule="auto"/>
      <w:tabs>
        <w:tab w:val="clear" w:pos="1008" w:leader="none"/>
      </w:tabs>
    </w:pPr>
    <w:rPr>
      <w:rFonts w:ascii="Arial" w:hAnsi="Arial" w:eastAsia="方正楷体_GB2312" w:cs="宋体"/>
      <w:spacing w:val="0"/>
      <w:position w:val="0"/>
      <w:sz w:val="24"/>
    </w:rPr>
  </w:style>
  <w:style w:type="paragraph" w:styleId="2161" w:customStyle="1">
    <w:name w:val="Test2"/>
    <w:basedOn w:val="82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2" w:customStyle="1">
    <w:name w:val="正文编号项"/>
    <w:basedOn w:val="83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3" w:customStyle="1">
    <w:name w:val="正文文本2"/>
    <w:basedOn w:val="824"/>
    <w:uiPriority w:val="99"/>
    <w:qFormat/>
    <w:pPr>
      <w:jc w:val="left"/>
      <w:spacing w:after="120" w:line="288" w:lineRule="auto"/>
      <w:widowControl/>
    </w:pPr>
    <w:rPr>
      <w:rFonts w:ascii="Verdana" w:hAnsi="Verdana"/>
      <w:sz w:val="24"/>
      <w:szCs w:val="20"/>
      <w:lang w:eastAsia="en-US"/>
    </w:rPr>
  </w:style>
  <w:style w:type="paragraph" w:styleId="2164" w:customStyle="1">
    <w:name w:val="Char21"/>
    <w:basedOn w:val="824"/>
    <w:uiPriority w:val="0"/>
    <w:qFormat/>
    <w:rPr>
      <w:rFonts w:ascii="方正仿宋_GB2312" w:eastAsia="方正仿宋_GB2312"/>
      <w:b/>
      <w:sz w:val="32"/>
      <w:szCs w:val="32"/>
    </w:rPr>
  </w:style>
  <w:style w:type="paragraph" w:styleId="2165" w:customStyle="1">
    <w:name w:val="Char1 Char Char Char21"/>
    <w:basedOn w:val="824"/>
    <w:uiPriority w:val="0"/>
    <w:qFormat/>
    <w:rPr>
      <w:rFonts w:ascii="Tahoma" w:hAnsi="Tahoma"/>
      <w:sz w:val="24"/>
      <w:szCs w:val="20"/>
    </w:rPr>
  </w:style>
  <w:style w:type="paragraph" w:styleId="2166" w:customStyle="1">
    <w:name w:val="Char Char12"/>
    <w:basedOn w:val="824"/>
    <w:uiPriority w:val="0"/>
    <w:qFormat/>
    <w:pPr>
      <w:jc w:val="left"/>
      <w:spacing w:after="160" w:line="240" w:lineRule="exact"/>
      <w:widowControl/>
    </w:pPr>
    <w:rPr>
      <w:rFonts w:ascii="Verdana" w:hAnsi="Verdana"/>
      <w:sz w:val="20"/>
      <w:lang w:eastAsia="en-US"/>
    </w:rPr>
  </w:style>
  <w:style w:type="paragraph" w:styleId="2167" w:customStyle="1">
    <w:name w:val="Normal (Web)1"/>
    <w:basedOn w:val="824"/>
    <w:uiPriority w:val="0"/>
    <w:qFormat/>
    <w:pPr>
      <w:jc w:val="left"/>
      <w:spacing w:before="100" w:beforeAutospacing="1" w:after="100" w:afterAutospacing="1"/>
      <w:widowControl/>
    </w:pPr>
    <w:rPr>
      <w:rFonts w:ascii="宋体" w:hAnsi="宋体" w:cs="宋体"/>
      <w:sz w:val="24"/>
    </w:rPr>
  </w:style>
  <w:style w:type="paragraph" w:styleId="2168" w:customStyle="1">
    <w:name w:val="_Style 171"/>
    <w:basedOn w:val="824"/>
    <w:next w:val="824"/>
    <w:uiPriority w:val="0"/>
    <w:qFormat/>
    <w:pPr>
      <w:ind w:firstLine="560"/>
      <w:spacing w:line="500" w:lineRule="exact"/>
    </w:pPr>
    <w:rPr>
      <w:rFonts w:ascii="Cambria" w:hAnsi="Cambria" w:eastAsia="仿宋"/>
      <w:color w:val="000000"/>
      <w:sz w:val="28"/>
      <w:szCs w:val="20"/>
    </w:rPr>
  </w:style>
  <w:style w:type="paragraph" w:styleId="2169" w:customStyle="1">
    <w:name w:val="中等深浅底纹 1 - 着色 11"/>
    <w:next w:val="2170"/>
    <w:uiPriority w:val="0"/>
    <w:qFormat/>
    <w:pPr>
      <w:widowControl w:val="off"/>
    </w:pPr>
    <w:rPr>
      <w:rFonts w:hint="default" w:ascii="宋体" w:hAnsi="Calibri" w:eastAsia="宋体" w:cs="Times New Roman"/>
      <w:sz w:val="21"/>
      <w:szCs w:val="22"/>
      <w:lang w:val="en-US" w:eastAsia="zh-CN" w:bidi="ar-SA"/>
    </w:rPr>
  </w:style>
  <w:style w:type="paragraph" w:styleId="2170" w:customStyle="1">
    <w:name w:val="D表"/>
    <w:basedOn w:val="824"/>
    <w:next w:val="847"/>
    <w:uiPriority w:val="0"/>
    <w:qFormat/>
    <w:pPr>
      <w:ind w:hanging="2"/>
      <w:spacing w:line="500" w:lineRule="exact"/>
    </w:pPr>
    <w:rPr>
      <w:rFonts w:ascii="Calibri" w:hAnsi="Calibri" w:eastAsia="仿宋"/>
      <w:sz w:val="18"/>
      <w:szCs w:val="18"/>
    </w:rPr>
  </w:style>
  <w:style w:type="paragraph" w:styleId="2171" w:customStyle="1">
    <w:name w:val="金宏发行正文 Char Char"/>
    <w:basedOn w:val="824"/>
    <w:next w:val="2142"/>
    <w:uiPriority w:val="0"/>
    <w:qFormat/>
    <w:pPr>
      <w:ind w:firstLine="560"/>
      <w:spacing w:line="500" w:lineRule="exact"/>
    </w:pPr>
    <w:rPr>
      <w:rFonts w:ascii="Calibri" w:hAnsi="Calibri" w:eastAsia="方正仿宋_GB2312" w:cs="宋体"/>
      <w:sz w:val="28"/>
      <w:szCs w:val="20"/>
    </w:rPr>
  </w:style>
  <w:style w:type="paragraph" w:styleId="2172" w:customStyle="1">
    <w:name w:val="Char1 Char Char Char2"/>
    <w:basedOn w:val="824"/>
    <w:uiPriority w:val="0"/>
    <w:qFormat/>
    <w:pPr>
      <w:ind w:firstLine="560"/>
      <w:spacing w:line="500" w:lineRule="exact"/>
    </w:pPr>
    <w:rPr>
      <w:rFonts w:ascii="Tahoma" w:hAnsi="Tahoma" w:eastAsia="仿宋"/>
      <w:sz w:val="28"/>
      <w:szCs w:val="20"/>
    </w:rPr>
  </w:style>
  <w:style w:type="paragraph" w:styleId="2173" w:customStyle="1">
    <w:name w:val="Char Char Char Char2"/>
    <w:basedOn w:val="824"/>
    <w:uiPriority w:val="0"/>
    <w:qFormat/>
    <w:pPr>
      <w:ind w:firstLine="560"/>
      <w:spacing w:line="500" w:lineRule="exact"/>
    </w:pPr>
    <w:rPr>
      <w:rFonts w:ascii="Calibri" w:hAnsi="Calibri" w:eastAsia="仿宋"/>
      <w:sz w:val="28"/>
    </w:rPr>
  </w:style>
  <w:style w:type="paragraph" w:styleId="2174" w:customStyle="1">
    <w:name w:val="Heading"/>
    <w:basedOn w:val="824"/>
    <w:next w:val="836"/>
    <w:uiPriority w:val="0"/>
    <w:qFormat/>
    <w:pPr>
      <w:ind w:firstLine="720"/>
      <w:keepNext/>
      <w:spacing w:before="240" w:after="120" w:line="360" w:lineRule="auto"/>
    </w:pPr>
    <w:rPr>
      <w:rFonts w:ascii="方正公文黑体" w:hAnsi="方正公文黑体" w:eastAsia="方正公文黑体" w:cs="方正公文黑体"/>
      <w:sz w:val="28"/>
      <w:szCs w:val="28"/>
      <w:lang w:eastAsia="ar-SA"/>
    </w:rPr>
  </w:style>
  <w:style w:type="paragraph" w:styleId="2175" w:customStyle="1">
    <w:name w:val="Char Char Char Char1"/>
    <w:basedOn w:val="824"/>
    <w:uiPriority w:val="0"/>
    <w:qFormat/>
    <w:pPr>
      <w:ind w:firstLine="560"/>
      <w:spacing w:line="500" w:lineRule="exact"/>
    </w:pPr>
    <w:rPr>
      <w:rFonts w:ascii="Calibri" w:hAnsi="Calibri" w:eastAsia="仿宋"/>
      <w:sz w:val="28"/>
    </w:rPr>
  </w:style>
  <w:style w:type="paragraph" w:styleId="2176" w:customStyle="1">
    <w:name w:val="Char Char Char Char Char Char Char Char Char Char Char Char Char Char Char Char Char Char Char Char"/>
    <w:basedOn w:val="824"/>
    <w:next w:val="824"/>
    <w:uiPriority w:val="0"/>
    <w:qFormat/>
    <w:pPr>
      <w:ind w:left="420" w:hanging="420"/>
      <w:spacing w:line="360" w:lineRule="auto"/>
      <w:tabs>
        <w:tab w:val="left" w:pos="851" w:leader="none"/>
      </w:tabs>
    </w:pPr>
    <w:rPr>
      <w:rFonts w:ascii="Calibri" w:hAnsi="Calibri" w:eastAsia="仿宋"/>
      <w:sz w:val="28"/>
    </w:rPr>
  </w:style>
  <w:style w:type="paragraph" w:styleId="2177" w:customStyle="1">
    <w:name w:val="中等深浅网格 1 - 着色 21"/>
    <w:basedOn w:val="824"/>
    <w:uiPriority w:val="34"/>
    <w:qFormat/>
    <w:pPr>
      <w:ind w:firstLine="420"/>
    </w:pPr>
    <w:rPr>
      <w:rFonts w:ascii="Calibri" w:hAnsi="Calibri" w:eastAsia="仿宋"/>
      <w:sz w:val="28"/>
      <w:szCs w:val="22"/>
    </w:rPr>
  </w:style>
  <w:style w:type="paragraph" w:styleId="2178" w:customStyle="1">
    <w:name w:val="注意事项"/>
    <w:basedOn w:val="824"/>
    <w:uiPriority w:val="0"/>
    <w:qFormat/>
    <w:pPr>
      <w:ind w:firstLine="200"/>
      <w:spacing w:before="60" w:after="60" w:line="360" w:lineRule="auto"/>
    </w:pPr>
    <w:rPr>
      <w:rFonts w:ascii="仿宋" w:hAnsi="仿宋"/>
      <w:b/>
      <w:bCs/>
      <w:sz w:val="28"/>
      <w:lang w:eastAsia="ar-SA"/>
    </w:rPr>
  </w:style>
  <w:style w:type="paragraph" w:styleId="217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80" w:customStyle="1">
    <w:name w:val="无编号标题"/>
    <w:basedOn w:val="824"/>
    <w:next w:val="1700"/>
    <w:uiPriority w:val="0"/>
    <w:qFormat/>
    <w:pPr>
      <w:ind w:firstLine="560"/>
      <w:jc w:val="center"/>
      <w:pageBreakBefore/>
      <w:spacing w:line="480" w:lineRule="auto"/>
      <w:suppressLineNumbers/>
    </w:pPr>
    <w:rPr>
      <w:rFonts w:ascii="宋体" w:hAnsi="宋体" w:eastAsia="仿宋"/>
      <w:b/>
      <w:sz w:val="36"/>
      <w:szCs w:val="44"/>
    </w:rPr>
  </w:style>
  <w:style w:type="paragraph" w:styleId="2181" w:customStyle="1">
    <w:name w:val="Bid_正文"/>
    <w:basedOn w:val="837"/>
    <w:next w:val="2182"/>
    <w:uiPriority w:val="0"/>
    <w:qFormat/>
    <w:pPr>
      <w:ind w:firstLine="200"/>
      <w:jc w:val="left"/>
      <w:spacing w:line="590" w:lineRule="atLeast"/>
      <w:widowControl/>
    </w:pPr>
    <w:rPr>
      <w:rFonts w:ascii="方正仿宋_GBK" w:hAnsi="Calibri" w:eastAsia="仿宋"/>
      <w:spacing w:val="-25"/>
      <w:sz w:val="32"/>
      <w:szCs w:val="20"/>
    </w:rPr>
  </w:style>
  <w:style w:type="paragraph" w:styleId="2182" w:customStyle="1">
    <w:name w:val="p1"/>
    <w:basedOn w:val="824"/>
    <w:next w:val="839"/>
    <w:uiPriority w:val="0"/>
    <w:qFormat/>
    <w:pPr>
      <w:ind w:firstLine="560"/>
      <w:jc w:val="left"/>
      <w:spacing w:line="500" w:lineRule="exact"/>
      <w:widowControl/>
    </w:pPr>
    <w:rPr>
      <w:rFonts w:ascii="Lucida Console" w:hAnsi="Lucida Console" w:eastAsia="仿宋" w:cs="Lucida Console"/>
      <w:color w:val="000000"/>
      <w:sz w:val="20"/>
      <w:szCs w:val="20"/>
    </w:rPr>
  </w:style>
  <w:style w:type="paragraph" w:styleId="2183" w:customStyle="1">
    <w:name w:val="正文首行缩进 Char3"/>
    <w:basedOn w:val="824"/>
    <w:uiPriority w:val="0"/>
    <w:qFormat/>
    <w:pPr>
      <w:ind w:firstLine="560"/>
      <w:spacing w:line="500" w:lineRule="exact"/>
    </w:pPr>
    <w:rPr>
      <w:rFonts w:ascii="Calibri" w:hAnsi="Calibri" w:eastAsia="仿宋"/>
      <w:sz w:val="28"/>
      <w:szCs w:val="20"/>
    </w:rPr>
  </w:style>
  <w:style w:type="paragraph" w:styleId="2184" w:customStyle="1">
    <w:name w:val="表格内容"/>
    <w:basedOn w:val="824"/>
    <w:next w:val="1964"/>
    <w:uiPriority w:val="0"/>
    <w:qFormat/>
    <w:pPr>
      <w:ind w:firstLine="560"/>
      <w:jc w:val="left"/>
      <w:spacing w:line="360" w:lineRule="auto"/>
    </w:pPr>
    <w:rPr>
      <w:rFonts w:ascii="微软雅黑" w:hAnsi="微软雅黑" w:eastAsia="微软雅黑"/>
      <w:sz w:val="18"/>
      <w:lang w:val="en-GB"/>
    </w:rPr>
  </w:style>
  <w:style w:type="paragraph" w:styleId="2185" w:customStyle="1">
    <w:name w:val="文章正文"/>
    <w:basedOn w:val="824"/>
    <w:next w:val="2186"/>
    <w:uiPriority w:val="0"/>
    <w:qFormat/>
    <w:pPr>
      <w:ind w:firstLine="482"/>
      <w:spacing w:line="360" w:lineRule="auto"/>
    </w:pPr>
    <w:rPr>
      <w:rFonts w:ascii="Calibri" w:hAnsi="Calibri" w:eastAsia="仿宋"/>
    </w:rPr>
  </w:style>
  <w:style w:type="paragraph" w:styleId="2186" w:customStyle="1">
    <w:name w:val="我的图表标题"/>
    <w:basedOn w:val="824"/>
    <w:next w:val="1156"/>
    <w:uiPriority w:val="0"/>
    <w:qFormat/>
    <w:pPr>
      <w:ind w:firstLine="560"/>
      <w:jc w:val="center"/>
      <w:spacing w:line="360" w:lineRule="auto"/>
    </w:pPr>
    <w:rPr>
      <w:rFonts w:ascii="Cambria" w:hAnsi="Cambria" w:eastAsia="黑体" w:cs="宋体"/>
      <w:sz w:val="28"/>
      <w:szCs w:val="20"/>
    </w:rPr>
  </w:style>
  <w:style w:type="paragraph" w:styleId="2187" w:customStyle="1">
    <w:name w:val="11111"/>
    <w:basedOn w:val="824"/>
    <w:next w:val="2188"/>
    <w:uiPriority w:val="0"/>
    <w:qFormat/>
    <w:pPr>
      <w:ind w:firstLine="200"/>
      <w:spacing w:after="120" w:line="360" w:lineRule="auto"/>
    </w:pPr>
    <w:rPr>
      <w:rFonts w:ascii="宋体" w:hAnsi="Calibri" w:eastAsia="仿宋" w:cs="宋体"/>
      <w:color w:val="000000"/>
      <w:sz w:val="28"/>
      <w:lang w:val="zh-CN"/>
    </w:rPr>
  </w:style>
  <w:style w:type="paragraph" w:styleId="2188" w:customStyle="1">
    <w:name w:val="Char Char Char Char Char Char Char Char Char Char Char Char Char"/>
    <w:basedOn w:val="824"/>
    <w:next w:val="837"/>
    <w:uiPriority w:val="0"/>
    <w:qFormat/>
    <w:pPr>
      <w:jc w:val="left"/>
      <w:spacing w:after="160" w:line="240" w:lineRule="exact"/>
      <w:widowControl/>
    </w:pPr>
    <w:rPr>
      <w:rFonts w:ascii="Verdana" w:hAnsi="Verdana" w:eastAsia="方正仿宋_GB2312"/>
      <w:sz w:val="28"/>
      <w:szCs w:val="20"/>
      <w:lang w:eastAsia="en-US"/>
    </w:rPr>
  </w:style>
  <w:style w:type="paragraph" w:styleId="2189" w:customStyle="1">
    <w:name w:val="标题 41"/>
    <w:basedOn w:val="827"/>
    <w:next w:val="8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0" w:customStyle="1">
    <w:name w:val="Char Char Char Char Char Char Char Char Char1 Char Char Char Char Char Char Char Char Char Char"/>
    <w:basedOn w:val="824"/>
    <w:next w:val="2191"/>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191" w:customStyle="1">
    <w:name w:val="样式3"/>
    <w:basedOn w:val="824"/>
    <w:uiPriority w:val="0"/>
    <w:qFormat/>
    <w:pPr>
      <w:ind w:firstLine="420"/>
      <w:spacing w:line="360" w:lineRule="auto"/>
      <w:tabs>
        <w:tab w:val="left" w:pos="695" w:leader="none"/>
      </w:tabs>
    </w:pPr>
    <w:rPr>
      <w:rFonts w:ascii="Calibri" w:hAnsi="Calibri" w:eastAsia="仿宋"/>
      <w:sz w:val="28"/>
    </w:rPr>
  </w:style>
  <w:style w:type="paragraph" w:styleId="2192" w:customStyle="1">
    <w:name w:val="正文Normal"/>
    <w:basedOn w:val="824"/>
    <w:next w:val="1069"/>
    <w:uiPriority w:val="0"/>
    <w:qFormat/>
    <w:pPr>
      <w:ind w:firstLine="480"/>
      <w:spacing w:after="120" w:line="360" w:lineRule="auto"/>
    </w:pPr>
    <w:rPr>
      <w:rFonts w:ascii="Arial" w:hAnsi="Arial" w:eastAsia="仿宋" w:cs="Arial"/>
      <w:sz w:val="28"/>
    </w:rPr>
  </w:style>
  <w:style w:type="paragraph" w:styleId="2193" w:customStyle="1">
    <w:name w:val="标准正文"/>
    <w:basedOn w:val="824"/>
    <w:next w:val="833"/>
    <w:uiPriority w:val="0"/>
    <w:qFormat/>
    <w:pPr>
      <w:ind w:firstLine="560"/>
      <w:spacing w:line="500" w:lineRule="exact"/>
    </w:pPr>
    <w:rPr>
      <w:rFonts w:ascii="Calibri" w:hAnsi="Calibri" w:eastAsia="仿宋"/>
      <w:sz w:val="28"/>
      <w:lang w:val="en-GB"/>
    </w:rPr>
  </w:style>
  <w:style w:type="paragraph" w:styleId="2194" w:customStyle="1">
    <w:name w:val="_Style 62"/>
    <w:next w:val="885"/>
    <w:uiPriority w:val="0"/>
    <w:qFormat/>
    <w:pPr>
      <w:jc w:val="both"/>
      <w:widowControl w:val="off"/>
    </w:pPr>
    <w:rPr>
      <w:rFonts w:hint="default" w:ascii="Calibri" w:hAnsi="Calibri" w:eastAsia="宋体" w:cs="Times New Roman"/>
      <w:sz w:val="21"/>
      <w:szCs w:val="22"/>
      <w:lang w:val="en-US" w:eastAsia="zh-CN" w:bidi="ar-SA"/>
    </w:rPr>
  </w:style>
  <w:style w:type="paragraph" w:styleId="2195" w:customStyle="1">
    <w:name w:val="_Style 54"/>
    <w:next w:val="1613"/>
    <w:uiPriority w:val="0"/>
    <w:qFormat/>
    <w:rPr>
      <w:rFonts w:hint="default" w:ascii="Calibri" w:hAnsi="Calibri" w:eastAsia="宋体" w:cs="Times New Roman"/>
      <w:sz w:val="24"/>
      <w:szCs w:val="24"/>
      <w:lang w:val="en-US" w:eastAsia="zh-CN" w:bidi="ar-SA"/>
    </w:rPr>
  </w:style>
  <w:style w:type="paragraph" w:styleId="2196" w:customStyle="1">
    <w:name w:val="样式 标题 2 + 行距: 最小值 12 磅"/>
    <w:basedOn w:val="826"/>
    <w:next w:val="83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7" w:customStyle="1">
    <w:name w:val="ABC_正文"/>
    <w:basedOn w:val="824"/>
    <w:uiPriority w:val="0"/>
    <w:qFormat/>
    <w:pPr>
      <w:ind w:firstLine="200"/>
      <w:widowControl/>
    </w:pPr>
    <w:rPr>
      <w:rFonts w:ascii="Calibri" w:hAnsi="宋体" w:eastAsia="Times New Roman"/>
      <w:sz w:val="20"/>
      <w:szCs w:val="20"/>
    </w:rPr>
  </w:style>
  <w:style w:type="paragraph" w:styleId="2198" w:customStyle="1">
    <w:name w:val="InfoBlue"/>
    <w:basedOn w:val="824"/>
    <w:uiPriority w:val="0"/>
    <w:qFormat/>
    <w:pPr>
      <w:ind w:left="720" w:firstLine="560"/>
      <w:jc w:val="left"/>
      <w:spacing w:after="120" w:line="360" w:lineRule="auto"/>
    </w:pPr>
    <w:rPr>
      <w:rFonts w:ascii="Calibri" w:hAnsi="Calibri" w:eastAsia="仿宋"/>
      <w:color w:val="0000ff"/>
      <w:szCs w:val="20"/>
    </w:rPr>
  </w:style>
  <w:style w:type="paragraph" w:styleId="2199" w:customStyle="1">
    <w:name w:val="样式 标题 3"/>
    <w:basedOn w:val="827"/>
    <w:next w:val="85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01" w:customStyle="1">
    <w:name w:val="Char Char Char Char Char Char Char Char Char Char Char Char Char Char Char1 Char"/>
    <w:basedOn w:val="824"/>
    <w:next w:val="853"/>
    <w:uiPriority w:val="0"/>
    <w:qFormat/>
    <w:pPr>
      <w:ind w:firstLine="560"/>
      <w:jc w:val="left"/>
      <w:spacing w:after="160" w:line="240" w:lineRule="exact"/>
      <w:widowControl/>
    </w:pPr>
    <w:rPr>
      <w:rFonts w:ascii="Verdana" w:hAnsi="Verdana" w:eastAsia="仿宋"/>
      <w:sz w:val="20"/>
      <w:szCs w:val="20"/>
      <w:lang w:eastAsia="en-US"/>
    </w:rPr>
  </w:style>
  <w:style w:type="paragraph" w:styleId="2202" w:customStyle="1">
    <w:name w:val="无首行缩进正文"/>
    <w:basedOn w:val="2186"/>
    <w:next w:val="2138"/>
    <w:uiPriority w:val="0"/>
    <w:qFormat/>
    <w:pPr>
      <w:ind w:firstLine="0"/>
      <w:jc w:val="both"/>
    </w:pPr>
    <w:rPr>
      <w:rFonts w:ascii="Calibri" w:hAnsi="Calibri" w:eastAsia="方正仿宋_GBK" w:cs="Times New Roman"/>
      <w:sz w:val="21"/>
      <w:szCs w:val="24"/>
    </w:rPr>
  </w:style>
  <w:style w:type="paragraph" w:styleId="2203" w:customStyle="1">
    <w:name w:val="Plain Text1"/>
    <w:basedOn w:val="824"/>
    <w:next w:val="840"/>
    <w:uiPriority w:val="0"/>
    <w:qFormat/>
    <w:pPr>
      <w:ind w:firstLine="560"/>
      <w:spacing w:line="360" w:lineRule="auto"/>
    </w:pPr>
    <w:rPr>
      <w:rFonts w:ascii="宋体" w:hAnsi="宋体" w:eastAsia="仿宋"/>
      <w:sz w:val="28"/>
      <w:szCs w:val="20"/>
    </w:rPr>
  </w:style>
  <w:style w:type="paragraph" w:styleId="2204" w:customStyle="1">
    <w:name w:val="Char Char Char Char Char Char Char Char Char Char Char Char Char1"/>
    <w:basedOn w:val="824"/>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205" w:customStyle="1">
    <w:name w:val="样式 Tabletext + 五号 加粗 居中 段后: 0 磅 行距: 1.5 倍行距"/>
    <w:basedOn w:val="824"/>
    <w:uiPriority w:val="0"/>
    <w:qFormat/>
    <w:pPr>
      <w:ind w:firstLine="560"/>
      <w:spacing w:line="500" w:lineRule="exact"/>
    </w:pPr>
    <w:rPr>
      <w:rFonts w:ascii="Calibri" w:hAnsi="Calibri" w:eastAsia="仿宋"/>
      <w:sz w:val="28"/>
      <w:szCs w:val="20"/>
    </w:rPr>
  </w:style>
  <w:style w:type="paragraph" w:styleId="2206" w:customStyle="1">
    <w:name w:val="Subject"/>
    <w:basedOn w:val="824"/>
    <w:uiPriority w:val="0"/>
    <w:qFormat/>
    <w:pPr>
      <w:jc w:val="center"/>
      <w:widowControl/>
    </w:pPr>
    <w:rPr>
      <w:rFonts w:ascii="Calibri" w:hAnsi="Calibri" w:eastAsia="黑体"/>
      <w:b/>
      <w:sz w:val="48"/>
    </w:rPr>
  </w:style>
  <w:style w:type="paragraph" w:styleId="2207" w:customStyle="1">
    <w:name w:val="题注1"/>
    <w:basedOn w:val="824"/>
    <w:uiPriority w:val="0"/>
    <w:qFormat/>
    <w:pPr>
      <w:ind w:firstLine="720"/>
      <w:spacing w:before="120" w:after="120" w:line="360" w:lineRule="auto"/>
      <w:suppressLineNumbers/>
    </w:pPr>
    <w:rPr>
      <w:rFonts w:ascii="仿宋" w:hAnsi="仿宋"/>
      <w:i/>
      <w:iCs/>
      <w:sz w:val="28"/>
      <w:lang w:eastAsia="ar-SA"/>
    </w:rPr>
  </w:style>
  <w:style w:type="paragraph" w:styleId="2208" w:customStyle="1">
    <w:name w:val="默认段落字体 Para Char Char Char Char"/>
    <w:basedOn w:val="824"/>
    <w:next w:val="861"/>
    <w:uiPriority w:val="0"/>
    <w:qFormat/>
    <w:pPr>
      <w:ind w:firstLine="560"/>
      <w:spacing w:line="360" w:lineRule="auto"/>
    </w:pPr>
    <w:rPr>
      <w:rFonts w:ascii="Calibri" w:hAnsi="Calibri" w:eastAsia="仿宋"/>
      <w:sz w:val="28"/>
      <w:szCs w:val="20"/>
    </w:rPr>
  </w:style>
  <w:style w:type="paragraph" w:styleId="2209" w:customStyle="1">
    <w:name w:val="样式 标题 1 + 行距: 最小值 12 磅"/>
    <w:basedOn w:val="825"/>
    <w:next w:val="219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0" w:customStyle="1">
    <w:name w:val="_Style 224"/>
    <w:basedOn w:val="824"/>
    <w:next w:val="824"/>
    <w:uiPriority w:val="39"/>
    <w:qFormat/>
    <w:pPr>
      <w:ind w:left="2100"/>
      <w:jc w:val="left"/>
      <w:widowControl/>
    </w:pPr>
    <w:rPr>
      <w:rFonts w:ascii="Calibri" w:hAnsi="Calibri"/>
      <w:szCs w:val="22"/>
    </w:rPr>
  </w:style>
  <w:style w:type="paragraph" w:styleId="2211" w:customStyle="1">
    <w:name w:val="图中文字"/>
    <w:basedOn w:val="824"/>
    <w:next w:val="1615"/>
    <w:uiPriority w:val="0"/>
    <w:qFormat/>
    <w:pPr>
      <w:ind w:firstLine="560"/>
      <w:jc w:val="center"/>
      <w:spacing w:line="500" w:lineRule="exact"/>
      <w:widowControl/>
    </w:pPr>
    <w:rPr>
      <w:rFonts w:ascii="Calibri" w:hAnsi="Calibri" w:eastAsia="方正仿宋_GB2312"/>
      <w:sz w:val="28"/>
      <w:szCs w:val="20"/>
    </w:rPr>
  </w:style>
  <w:style w:type="paragraph" w:styleId="2212" w:customStyle="1">
    <w:name w:val="标题 11"/>
    <w:basedOn w:val="824"/>
    <w:next w:val="824"/>
    <w:uiPriority w:val="0"/>
    <w:qFormat/>
    <w:pPr>
      <w:keepLines/>
      <w:keepNext/>
      <w:spacing w:line="590" w:lineRule="exact"/>
      <w:outlineLvl w:val="0"/>
    </w:pPr>
    <w:rPr>
      <w:rFonts w:ascii="Calibri" w:hAnsi="Calibri" w:eastAsia="兰米正黑体"/>
      <w:bCs/>
      <w:sz w:val="32"/>
      <w:szCs w:val="44"/>
    </w:rPr>
  </w:style>
  <w:style w:type="paragraph" w:styleId="2213" w:customStyle="1">
    <w:name w:val="样式 标题 + 右"/>
    <w:basedOn w:val="843"/>
    <w:next w:val="2101"/>
    <w:uiPriority w:val="0"/>
    <w:qFormat/>
    <w:pPr>
      <w:ind w:left="0" w:firstLine="560"/>
      <w:jc w:val="right"/>
      <w:spacing w:line="500" w:lineRule="exact"/>
    </w:pPr>
    <w:rPr>
      <w:rFonts w:ascii="宋体" w:hAnsi="Calibri" w:eastAsia="方正小标宋_GBK" w:cs="宋体"/>
      <w:color w:val="000000"/>
      <w:sz w:val="28"/>
      <w:szCs w:val="20"/>
    </w:rPr>
  </w:style>
  <w:style w:type="paragraph" w:styleId="2214" w:customStyle="1">
    <w:name w:val="表号"/>
    <w:basedOn w:val="824"/>
    <w:next w:val="115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5" w:customStyle="1">
    <w:name w:val="表头样式"/>
    <w:basedOn w:val="824"/>
    <w:uiPriority w:val="0"/>
    <w:qFormat/>
    <w:pPr>
      <w:ind w:firstLine="560"/>
      <w:jc w:val="center"/>
      <w:keepNext/>
      <w:spacing w:line="500" w:lineRule="exact"/>
    </w:pPr>
    <w:rPr>
      <w:rFonts w:ascii="Arial" w:hAnsi="Arial" w:eastAsia="仿宋"/>
      <w:b/>
      <w:szCs w:val="21"/>
    </w:rPr>
  </w:style>
  <w:style w:type="paragraph" w:styleId="2216" w:customStyle="1">
    <w:name w:val="评估表"/>
    <w:basedOn w:val="824"/>
    <w:uiPriority w:val="0"/>
    <w:qFormat/>
    <w:pPr>
      <w:spacing w:line="240" w:lineRule="exact"/>
    </w:pPr>
    <w:rPr>
      <w:rFonts w:ascii="方正仿宋_GBK" w:hAnsi="方正仿宋_GBK" w:eastAsia="方正仿宋_GBK"/>
      <w:sz w:val="18"/>
      <w:szCs w:val="18"/>
    </w:rPr>
  </w:style>
  <w:style w:type="paragraph" w:styleId="2217" w:customStyle="1">
    <w:name w:val="Table Contents"/>
    <w:basedOn w:val="824"/>
    <w:uiPriority w:val="0"/>
    <w:qFormat/>
    <w:pPr>
      <w:ind w:firstLine="720"/>
      <w:spacing w:line="360" w:lineRule="auto"/>
      <w:suppressLineNumbers/>
    </w:pPr>
    <w:rPr>
      <w:rFonts w:ascii="仿宋" w:hAnsi="仿宋"/>
      <w:sz w:val="28"/>
      <w:lang w:eastAsia="ar-SA"/>
    </w:rPr>
  </w:style>
  <w:style w:type="paragraph" w:styleId="2218" w:customStyle="1">
    <w:name w:val="Paragraph1"/>
    <w:basedOn w:val="824"/>
    <w:next w:val="1864"/>
    <w:uiPriority w:val="0"/>
    <w:qFormat/>
    <w:pPr>
      <w:ind w:firstLine="560"/>
      <w:spacing w:before="80" w:line="500" w:lineRule="exact"/>
    </w:pPr>
    <w:rPr>
      <w:rFonts w:ascii="宋体" w:hAnsi="Calibri" w:eastAsia="仿宋"/>
      <w:sz w:val="20"/>
      <w:szCs w:val="20"/>
    </w:rPr>
  </w:style>
  <w:style w:type="paragraph" w:styleId="2219" w:customStyle="1">
    <w:name w:val="Tabletext"/>
    <w:basedOn w:val="824"/>
    <w:next w:val="1778"/>
    <w:uiPriority w:val="0"/>
    <w:qFormat/>
    <w:pPr>
      <w:ind w:firstLine="560"/>
      <w:jc w:val="left"/>
      <w:keepLines/>
      <w:spacing w:after="120" w:line="240" w:lineRule="atLeast"/>
    </w:pPr>
    <w:rPr>
      <w:rFonts w:ascii="Calibri" w:hAnsi="Calibri" w:eastAsia="仿宋"/>
      <w:sz w:val="28"/>
      <w:szCs w:val="20"/>
      <w:lang w:eastAsia="en-US"/>
    </w:rPr>
  </w:style>
  <w:style w:type="paragraph" w:styleId="2220" w:customStyle="1">
    <w:name w:val="编写建议"/>
    <w:basedOn w:val="824"/>
    <w:next w:val="836"/>
    <w:uiPriority w:val="0"/>
    <w:qFormat/>
    <w:pPr>
      <w:ind w:firstLine="420"/>
      <w:jc w:val="left"/>
      <w:spacing w:line="360" w:lineRule="auto"/>
    </w:pPr>
    <w:rPr>
      <w:rFonts w:ascii="Arial" w:hAnsi="Arial" w:cs="宋体"/>
      <w:i/>
      <w:iCs/>
      <w:color w:val="0000ff"/>
      <w:sz w:val="28"/>
      <w:lang w:eastAsia="ar-SA"/>
    </w:rPr>
  </w:style>
  <w:style w:type="paragraph" w:styleId="2221" w:customStyle="1">
    <w:name w:val="引用 Char2"/>
    <w:basedOn w:val="824"/>
    <w:uiPriority w:val="0"/>
    <w:qFormat/>
    <w:pPr>
      <w:ind w:firstLine="560"/>
      <w:spacing w:line="500" w:lineRule="exact"/>
    </w:pPr>
    <w:rPr>
      <w:rFonts w:ascii="Calibri" w:hAnsi="Calibri" w:eastAsia="仿宋"/>
      <w:sz w:val="28"/>
      <w:szCs w:val="20"/>
    </w:rPr>
  </w:style>
  <w:style w:type="paragraph" w:styleId="2222" w:customStyle="1">
    <w:name w:val="文档名称"/>
    <w:basedOn w:val="824"/>
    <w:uiPriority w:val="0"/>
    <w:qFormat/>
    <w:pPr>
      <w:ind w:firstLine="720"/>
      <w:jc w:val="center"/>
      <w:spacing w:line="360" w:lineRule="auto"/>
    </w:pPr>
    <w:rPr>
      <w:rFonts w:ascii="仿宋" w:hAnsi="仿宋" w:eastAsia="黑体"/>
      <w:b/>
      <w:sz w:val="48"/>
      <w:szCs w:val="48"/>
      <w:lang w:eastAsia="ar-SA"/>
    </w:rPr>
  </w:style>
  <w:style w:type="paragraph" w:styleId="2223" w:customStyle="1">
    <w:name w:val="explanation"/>
    <w:basedOn w:val="824"/>
    <w:next w:val="1834"/>
    <w:uiPriority w:val="0"/>
    <w:qFormat/>
    <w:pPr>
      <w:ind w:firstLine="560"/>
      <w:spacing w:line="500" w:lineRule="exact"/>
    </w:pPr>
    <w:rPr>
      <w:rFonts w:ascii="Calibri" w:hAnsi="Calibri" w:eastAsia="仿宋"/>
      <w:sz w:val="28"/>
    </w:rPr>
  </w:style>
  <w:style w:type="paragraph" w:styleId="2224" w:customStyle="1">
    <w:name w:val="左对齐的表内文字"/>
    <w:basedOn w:val="824"/>
    <w:next w:val="884"/>
    <w:uiPriority w:val="0"/>
    <w:qFormat/>
    <w:pPr>
      <w:ind w:firstLine="560"/>
      <w:spacing w:line="500" w:lineRule="exact"/>
    </w:pPr>
    <w:rPr>
      <w:rFonts w:ascii="Calibri" w:hAnsi="Calibri" w:eastAsia="方正仿宋_GB2312" w:cs="宋体"/>
      <w:sz w:val="28"/>
      <w:szCs w:val="20"/>
    </w:rPr>
  </w:style>
  <w:style w:type="paragraph" w:styleId="2225" w:customStyle="1">
    <w:name w:val="_Style 44"/>
    <w:next w:val="824"/>
    <w:uiPriority w:val="0"/>
    <w:qFormat/>
    <w:pPr>
      <w:jc w:val="both"/>
      <w:widowControl w:val="off"/>
    </w:pPr>
    <w:rPr>
      <w:rFonts w:hint="default" w:ascii="Calibri" w:hAnsi="Calibri" w:eastAsia="宋体" w:cs="Times New Roman"/>
      <w:sz w:val="24"/>
      <w:szCs w:val="24"/>
      <w:lang w:val="en-US" w:eastAsia="zh-CN" w:bidi="ar-SA"/>
    </w:rPr>
  </w:style>
  <w:style w:type="paragraph" w:styleId="2226" w:customStyle="1">
    <w:name w:val="样式 标题 3 + 非加粗 倾斜"/>
    <w:basedOn w:val="827"/>
    <w:next w:val="222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7" w:customStyle="1">
    <w:name w:val="样式 标题 2 + 五号"/>
    <w:basedOn w:val="826"/>
    <w:next w:val="89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8" w:customStyle="1">
    <w:name w:val="版权申明"/>
    <w:basedOn w:val="824"/>
    <w:uiPriority w:val="0"/>
    <w:qFormat/>
    <w:pPr>
      <w:ind w:firstLine="720"/>
      <w:jc w:val="center"/>
      <w:spacing w:line="360" w:lineRule="auto"/>
    </w:pPr>
    <w:rPr>
      <w:rFonts w:ascii="宋体" w:hAnsi="宋体" w:cs="宋体"/>
      <w:b/>
      <w:bCs/>
      <w:color w:val="000000"/>
      <w:sz w:val="28"/>
      <w:szCs w:val="20"/>
      <w:lang w:eastAsia="ar-SA"/>
    </w:rPr>
  </w:style>
  <w:style w:type="paragraph" w:styleId="2229" w:customStyle="1">
    <w:name w:val="标题G"/>
    <w:basedOn w:val="843"/>
    <w:next w:val="220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0" w:customStyle="1">
    <w:name w:val="标题5"/>
    <w:basedOn w:val="824"/>
    <w:uiPriority w:val="0"/>
    <w:qFormat/>
    <w:pPr>
      <w:ind w:firstLine="560"/>
      <w:jc w:val="center"/>
      <w:spacing w:line="500" w:lineRule="exact"/>
    </w:pPr>
    <w:rPr>
      <w:rFonts w:ascii="宋体" w:hAnsi="宋体" w:eastAsia="仿宋"/>
      <w:b/>
      <w:sz w:val="52"/>
      <w:szCs w:val="22"/>
    </w:rPr>
  </w:style>
  <w:style w:type="paragraph" w:styleId="2231" w:customStyle="1">
    <w:name w:val="修订11"/>
    <w:uiPriority w:val="99"/>
    <w:qFormat/>
    <w:rPr>
      <w:rFonts w:hint="default" w:ascii="宋体" w:hAnsi="Calibri" w:eastAsia="宋体" w:cs="Times New Roman"/>
      <w:sz w:val="21"/>
      <w:lang w:val="en-US" w:eastAsia="zh-CN" w:bidi="ar-SA"/>
    </w:rPr>
  </w:style>
  <w:style w:type="paragraph" w:styleId="223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33" w:customStyle="1">
    <w:name w:val="目录标题2"/>
    <w:basedOn w:val="825"/>
    <w:next w:val="824"/>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4" w:customStyle="1">
    <w:name w:val="Char1 Char Char Char1"/>
    <w:basedOn w:val="824"/>
    <w:uiPriority w:val="0"/>
    <w:qFormat/>
    <w:pPr>
      <w:ind w:firstLine="560"/>
      <w:spacing w:line="500" w:lineRule="exact"/>
    </w:pPr>
    <w:rPr>
      <w:rFonts w:ascii="Tahoma" w:hAnsi="Tahoma" w:eastAsia="仿宋"/>
      <w:sz w:val="28"/>
      <w:szCs w:val="20"/>
    </w:rPr>
  </w:style>
  <w:style w:type="paragraph" w:styleId="2235" w:customStyle="1">
    <w:name w:val="Bullet Text"/>
    <w:basedOn w:val="824"/>
    <w:next w:val="2199"/>
    <w:uiPriority w:val="0"/>
    <w:qFormat/>
    <w:pPr>
      <w:ind w:left="360" w:hanging="360"/>
      <w:jc w:val="left"/>
      <w:spacing w:after="60" w:line="500" w:lineRule="exact"/>
    </w:pPr>
    <w:rPr>
      <w:rFonts w:ascii="Arial" w:hAnsi="Arial" w:eastAsia="仿宋"/>
      <w:sz w:val="20"/>
      <w:szCs w:val="20"/>
    </w:rPr>
  </w:style>
  <w:style w:type="paragraph" w:styleId="2236" w:customStyle="1">
    <w:name w:val="_Style 47"/>
    <w:basedOn w:val="824"/>
    <w:next w:val="1124"/>
    <w:uiPriority w:val="0"/>
    <w:qFormat/>
    <w:pPr>
      <w:ind w:firstLine="420"/>
      <w:jc w:val="left"/>
      <w:spacing w:line="360" w:lineRule="auto"/>
    </w:pPr>
    <w:rPr>
      <w:rFonts w:ascii="宋体" w:hAnsi="Calibri"/>
      <w:szCs w:val="20"/>
    </w:rPr>
  </w:style>
  <w:style w:type="paragraph" w:styleId="2237" w:customStyle="1">
    <w:name w:val="_Style 196"/>
    <w:basedOn w:val="824"/>
    <w:next w:val="824"/>
    <w:uiPriority w:val="0"/>
    <w:qFormat/>
    <w:pPr>
      <w:ind w:firstLine="560"/>
      <w:spacing w:line="500" w:lineRule="exact"/>
    </w:pPr>
    <w:rPr>
      <w:rFonts w:ascii="Calibri Light" w:hAnsi="Calibri Light" w:eastAsia="仿宋"/>
      <w:color w:val="000000"/>
      <w:sz w:val="28"/>
      <w:szCs w:val="20"/>
    </w:rPr>
  </w:style>
  <w:style w:type="paragraph" w:styleId="2238" w:customStyle="1">
    <w:name w:val="Contents 10"/>
    <w:basedOn w:val="2239"/>
    <w:uiPriority w:val="0"/>
    <w:qFormat/>
    <w:pPr>
      <w:ind w:left="2547"/>
      <w:tabs>
        <w:tab w:val="right" w:pos="24919" w:leader="dot"/>
      </w:tabs>
    </w:pPr>
  </w:style>
  <w:style w:type="paragraph" w:styleId="2239" w:customStyle="1">
    <w:name w:val="Index"/>
    <w:basedOn w:val="824"/>
    <w:uiPriority w:val="0"/>
    <w:qFormat/>
    <w:pPr>
      <w:ind w:firstLine="720"/>
      <w:spacing w:line="360" w:lineRule="auto"/>
      <w:suppressLineNumbers/>
    </w:pPr>
    <w:rPr>
      <w:rFonts w:ascii="仿宋" w:hAnsi="仿宋"/>
      <w:sz w:val="28"/>
      <w:lang w:eastAsia="ar-SA"/>
    </w:rPr>
  </w:style>
  <w:style w:type="paragraph" w:styleId="2240" w:customStyle="1">
    <w:name w:val="subhead1"/>
    <w:basedOn w:val="824"/>
    <w:next w:val="867"/>
    <w:uiPriority w:val="0"/>
    <w:qFormat/>
    <w:pPr>
      <w:ind w:firstLine="560"/>
      <w:jc w:val="left"/>
      <w:spacing w:line="500" w:lineRule="exact"/>
    </w:pPr>
    <w:rPr>
      <w:rFonts w:ascii="Arial" w:hAnsi="Arial" w:eastAsia="仿宋"/>
      <w:b/>
      <w:sz w:val="28"/>
      <w:szCs w:val="20"/>
    </w:rPr>
  </w:style>
  <w:style w:type="paragraph" w:styleId="2241" w:customStyle="1">
    <w:name w:val="txt"/>
    <w:basedOn w:val="824"/>
    <w:next w:val="174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2" w:customStyle="1">
    <w:name w:val="目录标题1"/>
    <w:basedOn w:val="825"/>
    <w:next w:val="82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3" w:customStyle="1">
    <w:name w:val="Header Odd"/>
    <w:basedOn w:val="2244"/>
    <w:next w:val="1800"/>
    <w:uiPriority w:val="0"/>
    <w:qFormat/>
    <w:pPr>
      <w:jc w:val="right"/>
      <w:widowControl/>
      <w:pBdr>
        <w:bottom w:val="single" w:color="4F81BD" w:sz="4" w:space="1"/>
      </w:pBdr>
    </w:pPr>
    <w:rPr>
      <w:b/>
      <w:bCs/>
      <w:color w:val="1f497d"/>
      <w:sz w:val="20"/>
      <w:szCs w:val="23"/>
    </w:rPr>
  </w:style>
  <w:style w:type="paragraph" w:styleId="224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45" w:customStyle="1">
    <w:name w:val="样式 两端对齐"/>
    <w:basedOn w:val="824"/>
    <w:next w:val="2205"/>
    <w:uiPriority w:val="0"/>
    <w:qFormat/>
    <w:pPr>
      <w:ind w:firstLine="560"/>
      <w:spacing w:line="360" w:lineRule="auto"/>
    </w:pPr>
    <w:rPr>
      <w:rFonts w:ascii="宋体" w:hAnsi="Calibri" w:eastAsia="仿宋" w:cs="宋体"/>
      <w:sz w:val="28"/>
      <w:szCs w:val="20"/>
    </w:rPr>
  </w:style>
  <w:style w:type="paragraph" w:styleId="2246" w:customStyle="1">
    <w:name w:val="样式 行距: 固定值 20 磅 首行缩进:  2 字符"/>
    <w:basedOn w:val="824"/>
    <w:next w:val="2180"/>
    <w:uiPriority w:val="0"/>
    <w:qFormat/>
    <w:pPr>
      <w:ind w:firstLine="200"/>
      <w:jc w:val="left"/>
      <w:spacing w:line="360" w:lineRule="auto"/>
    </w:pPr>
    <w:rPr>
      <w:rFonts w:ascii="宋体" w:hAnsi="Calibri" w:eastAsia="仿宋" w:cs="宋体"/>
      <w:sz w:val="28"/>
      <w:szCs w:val="20"/>
    </w:rPr>
  </w:style>
  <w:style w:type="paragraph" w:styleId="2247" w:customStyle="1">
    <w:name w:val="_Style 3"/>
    <w:basedOn w:val="824"/>
    <w:uiPriority w:val="34"/>
    <w:qFormat/>
    <w:pPr>
      <w:jc w:val="left"/>
      <w:spacing w:before="100" w:beforeAutospacing="1" w:after="100" w:afterAutospacing="1"/>
      <w:widowControl/>
    </w:pPr>
    <w:rPr>
      <w:rFonts w:ascii="宋体" w:hAnsi="宋体" w:cs="宋体"/>
      <w:sz w:val="28"/>
    </w:rPr>
  </w:style>
  <w:style w:type="paragraph" w:styleId="2248" w:customStyle="1">
    <w:name w:val="文头"/>
    <w:basedOn w:val="82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9" w:customStyle="1">
    <w:name w:val="日期 Char2"/>
    <w:basedOn w:val="824"/>
    <w:uiPriority w:val="0"/>
    <w:qFormat/>
    <w:pPr>
      <w:ind w:firstLine="560"/>
      <w:spacing w:line="500" w:lineRule="exact"/>
    </w:pPr>
    <w:rPr>
      <w:rFonts w:ascii="Calibri" w:hAnsi="Calibri" w:eastAsia="仿宋"/>
      <w:sz w:val="28"/>
      <w:szCs w:val="20"/>
    </w:rPr>
  </w:style>
  <w:style w:type="paragraph" w:styleId="2250" w:customStyle="1">
    <w:name w:val="样式 正文内容 + 左侧:  0.74 厘米 首行缩进:  0.85 厘米"/>
    <w:basedOn w:val="824"/>
    <w:uiPriority w:val="0"/>
    <w:qFormat/>
    <w:pPr>
      <w:ind w:left="420" w:firstLine="480"/>
      <w:spacing w:line="380" w:lineRule="exact"/>
    </w:pPr>
    <w:rPr>
      <w:rFonts w:ascii="宋体" w:hAnsi="宋体" w:cs="宋体"/>
      <w:sz w:val="28"/>
      <w:szCs w:val="20"/>
      <w:lang w:eastAsia="ar-SA"/>
    </w:rPr>
  </w:style>
  <w:style w:type="paragraph" w:styleId="2251" w:customStyle="1">
    <w:name w:val="标题11"/>
    <w:basedOn w:val="824"/>
    <w:next w:val="82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2" w:customStyle="1">
    <w:name w:val="正文3"/>
    <w:basedOn w:val="824"/>
    <w:uiPriority w:val="0"/>
    <w:qFormat/>
    <w:pPr>
      <w:ind w:firstLine="560"/>
      <w:spacing w:line="500" w:lineRule="exact"/>
      <w:widowControl/>
    </w:pPr>
    <w:rPr>
      <w:rFonts w:ascii="Calibri" w:hAnsi="Calibri" w:eastAsia="仿宋"/>
      <w:sz w:val="28"/>
      <w:szCs w:val="20"/>
    </w:rPr>
  </w:style>
  <w:style w:type="paragraph" w:styleId="2253" w:customStyle="1">
    <w:name w:val="正文文本 Char2"/>
    <w:basedOn w:val="824"/>
    <w:uiPriority w:val="0"/>
    <w:qFormat/>
    <w:pPr>
      <w:ind w:firstLine="560"/>
      <w:spacing w:line="500" w:lineRule="exact"/>
    </w:pPr>
    <w:rPr>
      <w:rFonts w:ascii="Calibri" w:hAnsi="Calibri" w:eastAsia="仿宋"/>
      <w:sz w:val="28"/>
      <w:szCs w:val="20"/>
    </w:rPr>
  </w:style>
  <w:style w:type="paragraph" w:styleId="2254" w:customStyle="1">
    <w:name w:val="彩色底纹 - 强调文字颜色 11"/>
    <w:uiPriority w:val="99"/>
    <w:qFormat/>
    <w:rPr>
      <w:rFonts w:hint="default" w:ascii="Calibri" w:hAnsi="Calibri" w:eastAsia="宋体" w:cs="Times New Roman"/>
      <w:sz w:val="21"/>
      <w:szCs w:val="22"/>
      <w:lang w:val="en-US" w:eastAsia="zh-CN" w:bidi="ar-SA"/>
    </w:rPr>
  </w:style>
  <w:style w:type="paragraph" w:styleId="2255" w:customStyle="1">
    <w:name w:val="样式 InfoBlue + 倾斜"/>
    <w:basedOn w:val="2226"/>
    <w:next w:val="219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6" w:customStyle="1">
    <w:name w:val="Char Char Char Char Char Char Char Char Char Char Char Char Char2"/>
    <w:basedOn w:val="824"/>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257" w:customStyle="1">
    <w:name w:val="样式 正文文本缩进 + 左侧:  2 字符 行距: 固定值 20 磅 首行缩进:  2 字符"/>
    <w:basedOn w:val="848"/>
    <w:next w:val="1644"/>
    <w:uiPriority w:val="0"/>
    <w:qFormat/>
    <w:pPr>
      <w:ind w:left="400" w:firstLine="400"/>
      <w:jc w:val="both"/>
      <w:spacing w:line="360" w:lineRule="auto"/>
    </w:pPr>
    <w:rPr>
      <w:szCs w:val="20"/>
    </w:rPr>
  </w:style>
  <w:style w:type="paragraph" w:styleId="2258" w:customStyle="1">
    <w:name w:val="正文文本4"/>
    <w:basedOn w:val="824"/>
    <w:uiPriority w:val="99"/>
    <w:qFormat/>
    <w:pPr>
      <w:jc w:val="left"/>
      <w:spacing w:after="120" w:line="288" w:lineRule="auto"/>
      <w:widowControl/>
    </w:pPr>
    <w:rPr>
      <w:rFonts w:ascii="Verdana" w:hAnsi="Verdana"/>
      <w:sz w:val="24"/>
      <w:szCs w:val="20"/>
      <w:lang w:eastAsia="en-US"/>
    </w:rPr>
  </w:style>
  <w:style w:type="paragraph" w:styleId="2259" w:customStyle="1">
    <w:name w:val="Char1 Char Char Char3"/>
    <w:basedOn w:val="824"/>
    <w:uiPriority w:val="0"/>
    <w:qFormat/>
    <w:rPr>
      <w:rFonts w:ascii="Tahoma" w:hAnsi="Tahoma"/>
      <w:sz w:val="24"/>
      <w:szCs w:val="20"/>
    </w:rPr>
  </w:style>
  <w:style w:type="paragraph" w:styleId="2260" w:customStyle="1">
    <w:name w:val="Char Char112"/>
    <w:basedOn w:val="824"/>
    <w:uiPriority w:val="0"/>
    <w:qFormat/>
    <w:pPr>
      <w:jc w:val="left"/>
      <w:spacing w:after="160" w:line="240" w:lineRule="exact"/>
      <w:widowControl/>
    </w:pPr>
    <w:rPr>
      <w:rFonts w:ascii="Verdana" w:hAnsi="Verdana"/>
      <w:sz w:val="20"/>
      <w:lang w:eastAsia="en-US"/>
    </w:rPr>
  </w:style>
  <w:style w:type="paragraph" w:styleId="2261" w:customStyle="1">
    <w:name w:val="TOC Heading1"/>
    <w:basedOn w:val="825"/>
    <w:next w:val="82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2" w:customStyle="1">
    <w:name w:val="一级项目符号"/>
    <w:basedOn w:val="824"/>
    <w:next w:val="82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3" w:customStyle="1">
    <w:name w:val="正文排列"/>
    <w:basedOn w:val="824"/>
    <w:uiPriority w:val="0"/>
    <w:qFormat/>
    <w:pPr>
      <w:ind w:left="902"/>
      <w:tabs>
        <w:tab w:val="left" w:pos="902" w:leader="none"/>
      </w:tabs>
    </w:pPr>
    <w:rPr>
      <w:rFonts w:eastAsia="仿宋"/>
      <w:sz w:val="28"/>
      <w:szCs w:val="20"/>
    </w:rPr>
  </w:style>
  <w:style w:type="paragraph" w:styleId="2264" w:customStyle="1">
    <w:name w:val="H2 List Num cont"/>
    <w:basedOn w:val="824"/>
    <w:uiPriority w:val="0"/>
    <w:qFormat/>
    <w:pPr>
      <w:ind w:left="1701" w:hanging="567"/>
      <w:jc w:val="left"/>
      <w:spacing w:after="60"/>
      <w:widowControl/>
      <w:tabs>
        <w:tab w:val="left" w:pos="900" w:leader="none"/>
        <w:tab w:val="left" w:pos="1170" w:leader="none"/>
        <w:tab w:val="left" w:pos="1701" w:leader="none"/>
      </w:tabs>
    </w:pPr>
    <w:rPr>
      <w:rFonts w:ascii="Corbel" w:hAnsi="Corbel" w:eastAsia="方正仿宋_GB2312"/>
      <w:bCs/>
      <w:iCs/>
      <w:sz w:val="22"/>
      <w:szCs w:val="20"/>
      <w:lang w:eastAsia="en-US"/>
    </w:rPr>
  </w:style>
  <w:style w:type="paragraph" w:styleId="2265" w:customStyle="1">
    <w:name w:val="number0"/>
    <w:basedOn w:val="83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6" w:customStyle="1">
    <w:name w:val="文件标题1.1"/>
    <w:basedOn w:val="824"/>
    <w:uiPriority w:val="0"/>
    <w:qFormat/>
    <w:pPr>
      <w:ind w:left="1680"/>
      <w:jc w:val="left"/>
      <w:spacing w:line="360" w:lineRule="auto"/>
      <w:tabs>
        <w:tab w:val="left" w:pos="840" w:leader="none"/>
        <w:tab w:val="left" w:pos="1680" w:leader="none"/>
      </w:tabs>
      <w:outlineLvl w:val="1"/>
    </w:pPr>
    <w:rPr>
      <w:rFonts w:ascii="等线" w:hAnsi="等线" w:eastAsia="方正仿宋_GB2312"/>
      <w:b/>
      <w:sz w:val="24"/>
    </w:rPr>
  </w:style>
  <w:style w:type="paragraph" w:styleId="2267" w:customStyle="1">
    <w:name w:val="编号1-2"/>
    <w:basedOn w:val="824"/>
    <w:next w:val="824"/>
    <w:uiPriority w:val="0"/>
    <w:qFormat/>
    <w:pPr>
      <w:ind w:left="1260" w:firstLine="200"/>
      <w:spacing w:line="360" w:lineRule="auto"/>
      <w:widowControl/>
      <w:tabs>
        <w:tab w:val="left" w:pos="720" w:leader="none"/>
        <w:tab w:val="left" w:pos="1260" w:leader="none"/>
      </w:tabs>
    </w:pPr>
    <w:rPr>
      <w:rFonts w:eastAsia="方正仿宋_GB2312" w:cs="宋体"/>
      <w:sz w:val="28"/>
      <w:szCs w:val="20"/>
    </w:rPr>
  </w:style>
  <w:style w:type="paragraph" w:styleId="2268" w:customStyle="1">
    <w:name w:val="章正文 Char"/>
    <w:basedOn w:val="824"/>
    <w:uiPriority w:val="0"/>
    <w:qFormat/>
    <w:pPr>
      <w:ind w:firstLine="504"/>
      <w:spacing w:line="380" w:lineRule="exact"/>
      <w:widowControl/>
      <w:tabs>
        <w:tab w:val="left" w:pos="780" w:leader="none"/>
      </w:tabs>
    </w:pPr>
    <w:rPr>
      <w:rFonts w:ascii="宋体" w:hAnsi="宋体" w:eastAsia="方正仿宋_GB2312"/>
      <w:spacing w:val="6"/>
      <w:sz w:val="24"/>
    </w:rPr>
  </w:style>
  <w:style w:type="paragraph" w:styleId="2269" w:customStyle="1">
    <w:name w:val="ordinary-output"/>
    <w:basedOn w:val="82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7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71" w:customStyle="1">
    <w:name w:val="Char Char11"/>
    <w:basedOn w:val="824"/>
    <w:uiPriority w:val="0"/>
    <w:qFormat/>
    <w:pPr>
      <w:jc w:val="left"/>
      <w:spacing w:after="160" w:line="240" w:lineRule="exact"/>
      <w:widowControl/>
    </w:pPr>
    <w:rPr>
      <w:rFonts w:ascii="Verdana" w:hAnsi="Verdana"/>
      <w:sz w:val="20"/>
      <w:lang w:eastAsia="en-US"/>
    </w:rPr>
  </w:style>
  <w:style w:type="paragraph" w:styleId="227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7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7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75" w:customStyle="1">
    <w:name w:val="列项◆（三级）"/>
    <w:basedOn w:val="824"/>
    <w:uiPriority w:val="0"/>
    <w:qFormat/>
    <w:pPr>
      <w:ind w:left="1680" w:hanging="420"/>
    </w:pPr>
    <w:rPr>
      <w:rFonts w:ascii="宋体"/>
      <w:szCs w:val="21"/>
    </w:rPr>
  </w:style>
  <w:style w:type="paragraph" w:styleId="227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77" w:customStyle="1">
    <w:name w:val="示例×："/>
    <w:basedOn w:val="914"/>
    <w:uiPriority w:val="0"/>
    <w:qFormat/>
    <w:pPr>
      <w:ind w:left="842" w:hanging="420"/>
      <w:tabs>
        <w:tab w:val="clear" w:pos="780" w:leader="none"/>
      </w:tabs>
      <w:outlineLvl w:val="9"/>
    </w:pPr>
    <w:rPr>
      <w:rFonts w:ascii="宋体" w:eastAsia="宋体"/>
      <w:sz w:val="18"/>
      <w:szCs w:val="18"/>
    </w:rPr>
  </w:style>
  <w:style w:type="paragraph" w:styleId="2278" w:customStyle="1">
    <w:name w:val="二级无"/>
    <w:basedOn w:val="1177"/>
    <w:uiPriority w:val="0"/>
    <w:qFormat/>
    <w:pPr>
      <w:ind w:left="0" w:firstLine="0"/>
      <w:jc w:val="left"/>
    </w:pPr>
    <w:rPr>
      <w:rFonts w:ascii="宋体" w:eastAsia="宋体"/>
      <w:szCs w:val="21"/>
      <w:lang w:val="zh-CN"/>
    </w:rPr>
  </w:style>
  <w:style w:type="paragraph" w:styleId="2279" w:customStyle="1">
    <w:name w:val="注：（正文）"/>
    <w:basedOn w:val="1507"/>
    <w:next w:val="915"/>
    <w:uiPriority w:val="0"/>
    <w:qFormat/>
    <w:pPr>
      <w:ind w:left="425" w:hanging="425"/>
      <w:tabs>
        <w:tab w:val="clear" w:pos="1200" w:leader="none"/>
      </w:tabs>
    </w:pPr>
    <w:rPr>
      <w:szCs w:val="18"/>
    </w:rPr>
  </w:style>
  <w:style w:type="paragraph" w:styleId="228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81" w:customStyle="1">
    <w:name w:val="参考文献"/>
    <w:basedOn w:val="824"/>
    <w:next w:val="91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82" w:customStyle="1">
    <w:name w:val="附录标题"/>
    <w:basedOn w:val="915"/>
    <w:next w:val="915"/>
    <w:uiPriority w:val="0"/>
    <w:qFormat/>
    <w:pPr>
      <w:ind w:firstLine="0"/>
      <w:jc w:val="center"/>
      <w:tabs>
        <w:tab w:val="center" w:pos="4201" w:leader="none"/>
        <w:tab w:val="right" w:pos="9298" w:leader="dot"/>
      </w:tabs>
    </w:pPr>
    <w:rPr>
      <w:rFonts w:ascii="黑体" w:eastAsia="黑体"/>
    </w:rPr>
  </w:style>
  <w:style w:type="paragraph" w:styleId="2283" w:customStyle="1">
    <w:name w:val="附录表标号"/>
    <w:basedOn w:val="824"/>
    <w:next w:val="915"/>
    <w:uiPriority w:val="0"/>
    <w:qFormat/>
    <w:pPr>
      <w:ind w:left="811" w:hanging="448"/>
      <w:jc w:val="center"/>
      <w:spacing w:line="14" w:lineRule="exact"/>
      <w:outlineLvl w:val="0"/>
    </w:pPr>
    <w:rPr>
      <w:color w:val="ffffff"/>
    </w:rPr>
  </w:style>
  <w:style w:type="paragraph" w:styleId="2284" w:customStyle="1">
    <w:name w:val="附录二级无"/>
    <w:basedOn w:val="1787"/>
    <w:uiPriority w:val="0"/>
    <w:qFormat/>
    <w:pPr>
      <w:ind w:left="851" w:hanging="851"/>
      <w:tabs>
        <w:tab w:val="left" w:pos="360" w:leader="none"/>
      </w:tabs>
    </w:pPr>
    <w:rPr>
      <w:rFonts w:ascii="宋体" w:eastAsia="宋体"/>
      <w:szCs w:val="21"/>
    </w:rPr>
  </w:style>
  <w:style w:type="paragraph" w:styleId="2285" w:customStyle="1">
    <w:name w:val="附录公式编号制表符"/>
    <w:basedOn w:val="824"/>
    <w:next w:val="915"/>
    <w:uiPriority w:val="0"/>
    <w:qFormat/>
    <w:pPr>
      <w:widowControl/>
      <w:tabs>
        <w:tab w:val="center" w:pos="4201" w:leader="none"/>
        <w:tab w:val="right" w:pos="9298" w:leader="dot"/>
      </w:tabs>
    </w:pPr>
    <w:rPr>
      <w:rFonts w:ascii="宋体"/>
      <w:szCs w:val="20"/>
    </w:rPr>
  </w:style>
  <w:style w:type="paragraph" w:styleId="2286" w:customStyle="1">
    <w:name w:val="附录三级无"/>
    <w:basedOn w:val="1793"/>
    <w:uiPriority w:val="0"/>
    <w:qFormat/>
    <w:pPr>
      <w:ind w:left="992" w:hanging="992"/>
      <w:tabs>
        <w:tab w:val="left" w:pos="360" w:leader="none"/>
      </w:tabs>
    </w:pPr>
    <w:rPr>
      <w:rFonts w:ascii="宋体" w:eastAsia="宋体"/>
      <w:szCs w:val="21"/>
    </w:rPr>
  </w:style>
  <w:style w:type="paragraph" w:styleId="228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88" w:customStyle="1">
    <w:name w:val="附录四级无"/>
    <w:basedOn w:val="1800"/>
    <w:uiPriority w:val="0"/>
    <w:qFormat/>
    <w:pPr>
      <w:ind w:left="1134" w:hanging="1134"/>
      <w:tabs>
        <w:tab w:val="left" w:pos="360" w:leader="none"/>
      </w:tabs>
    </w:pPr>
    <w:rPr>
      <w:rFonts w:ascii="宋体" w:eastAsia="宋体"/>
      <w:szCs w:val="21"/>
    </w:rPr>
  </w:style>
  <w:style w:type="paragraph" w:styleId="2289" w:customStyle="1">
    <w:name w:val="附录图标号"/>
    <w:basedOn w:val="824"/>
    <w:uiPriority w:val="0"/>
    <w:qFormat/>
    <w:pPr>
      <w:ind w:firstLine="363"/>
      <w:jc w:val="center"/>
      <w:keepNext/>
      <w:pageBreakBefore/>
      <w:spacing w:line="14" w:lineRule="exact"/>
      <w:widowControl/>
      <w:outlineLvl w:val="0"/>
    </w:pPr>
    <w:rPr>
      <w:color w:val="ffffff"/>
    </w:rPr>
  </w:style>
  <w:style w:type="paragraph" w:styleId="2290" w:customStyle="1">
    <w:name w:val="附录五级无"/>
    <w:basedOn w:val="1812"/>
    <w:uiPriority w:val="0"/>
    <w:qFormat/>
    <w:pPr>
      <w:ind w:left="980"/>
      <w:tabs>
        <w:tab w:val="clear" w:pos="780" w:leader="none"/>
      </w:tabs>
    </w:pPr>
    <w:rPr>
      <w:rFonts w:ascii="宋体" w:eastAsia="宋体"/>
      <w:szCs w:val="21"/>
    </w:rPr>
  </w:style>
  <w:style w:type="paragraph" w:styleId="2291" w:customStyle="1">
    <w:name w:val="附录一级无"/>
    <w:basedOn w:val="1617"/>
    <w:uiPriority w:val="0"/>
    <w:qFormat/>
    <w:pPr>
      <w:ind w:left="1779" w:hanging="1069"/>
      <w:tabs>
        <w:tab w:val="left" w:pos="360" w:leader="none"/>
      </w:tabs>
    </w:pPr>
    <w:rPr>
      <w:rFonts w:ascii="宋体" w:eastAsia="宋体"/>
      <w:szCs w:val="21"/>
    </w:rPr>
  </w:style>
  <w:style w:type="paragraph" w:styleId="229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93" w:customStyle="1">
    <w:name w:val="列项说明"/>
    <w:basedOn w:val="824"/>
    <w:uiPriority w:val="0"/>
    <w:qFormat/>
    <w:pPr>
      <w:ind w:left="400" w:hanging="200"/>
      <w:jc w:val="left"/>
      <w:spacing w:line="320" w:lineRule="exact"/>
    </w:pPr>
    <w:rPr>
      <w:rFonts w:ascii="宋体"/>
      <w:szCs w:val="20"/>
    </w:rPr>
  </w:style>
  <w:style w:type="paragraph" w:styleId="229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95" w:customStyle="1">
    <w:name w:val="其他标准标志"/>
    <w:basedOn w:val="1839"/>
    <w:uiPriority w:val="0"/>
    <w:qFormat/>
    <w:pPr>
      <w:framePr w:w="6101" w:h="1389" w:vSpace="181" w:hSpace="181" w:wrap="around" w:vAnchor="page" w:hAnchor="page" w:x="4673" w:y="942" w:hRule="exact"/>
    </w:pPr>
    <w:rPr>
      <w:szCs w:val="96"/>
    </w:rPr>
  </w:style>
  <w:style w:type="paragraph" w:styleId="2296" w:customStyle="1">
    <w:name w:val="三级无"/>
    <w:basedOn w:val="1503"/>
    <w:uiPriority w:val="0"/>
    <w:qFormat/>
    <w:pPr>
      <w:jc w:val="left"/>
    </w:pPr>
    <w:rPr>
      <w:rFonts w:ascii="宋体" w:eastAsia="宋体"/>
      <w:szCs w:val="21"/>
      <w:lang w:val="zh-CN"/>
    </w:rPr>
  </w:style>
  <w:style w:type="paragraph" w:styleId="2297" w:customStyle="1">
    <w:name w:val="示例后文字"/>
    <w:basedOn w:val="915"/>
    <w:next w:val="915"/>
    <w:uiPriority w:val="0"/>
    <w:qFormat/>
    <w:pPr>
      <w:ind w:firstLine="360"/>
      <w:tabs>
        <w:tab w:val="center" w:pos="4201" w:leader="none"/>
        <w:tab w:val="right" w:pos="9298" w:leader="dot"/>
      </w:tabs>
    </w:pPr>
    <w:rPr>
      <w:sz w:val="18"/>
    </w:rPr>
  </w:style>
  <w:style w:type="paragraph" w:styleId="2298" w:customStyle="1">
    <w:name w:val="四级无"/>
    <w:basedOn w:val="1675"/>
    <w:uiPriority w:val="0"/>
    <w:qFormat/>
    <w:pPr>
      <w:jc w:val="left"/>
    </w:pPr>
    <w:rPr>
      <w:rFonts w:ascii="宋体" w:eastAsia="宋体"/>
      <w:szCs w:val="21"/>
      <w:lang w:val="zh-CN"/>
    </w:rPr>
  </w:style>
  <w:style w:type="paragraph" w:styleId="2299" w:customStyle="1">
    <w:name w:val="图标脚注说明"/>
    <w:basedOn w:val="915"/>
    <w:uiPriority w:val="0"/>
    <w:qFormat/>
    <w:pPr>
      <w:ind w:left="840" w:hanging="420"/>
      <w:tabs>
        <w:tab w:val="center" w:pos="4201" w:leader="none"/>
        <w:tab w:val="right" w:pos="9298" w:leader="dot"/>
      </w:tabs>
    </w:pPr>
    <w:rPr>
      <w:sz w:val="18"/>
      <w:szCs w:val="18"/>
    </w:rPr>
  </w:style>
  <w:style w:type="paragraph" w:styleId="2300" w:customStyle="1">
    <w:name w:val="图表脚注说明"/>
    <w:basedOn w:val="824"/>
    <w:uiPriority w:val="0"/>
    <w:qFormat/>
    <w:pPr>
      <w:ind w:left="811" w:hanging="448"/>
    </w:pPr>
    <w:rPr>
      <w:rFonts w:ascii="宋体"/>
      <w:sz w:val="18"/>
      <w:szCs w:val="18"/>
    </w:rPr>
  </w:style>
  <w:style w:type="paragraph" w:styleId="2301" w:customStyle="1">
    <w:name w:val="图的脚注"/>
    <w:next w:val="91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02" w:customStyle="1">
    <w:name w:val="五级无"/>
    <w:basedOn w:val="1738"/>
    <w:uiPriority w:val="0"/>
    <w:qFormat/>
    <w:pPr>
      <w:jc w:val="left"/>
    </w:pPr>
    <w:rPr>
      <w:rFonts w:ascii="宋体" w:eastAsia="宋体"/>
      <w:szCs w:val="21"/>
      <w:lang w:val="zh-CN"/>
    </w:rPr>
  </w:style>
  <w:style w:type="paragraph" w:styleId="2303" w:customStyle="1">
    <w:name w:val="一级无"/>
    <w:basedOn w:val="913"/>
    <w:uiPriority w:val="0"/>
    <w:qFormat/>
    <w:pPr>
      <w:ind w:left="0" w:firstLine="0"/>
      <w:jc w:val="left"/>
    </w:pPr>
    <w:rPr>
      <w:rFonts w:ascii="宋体" w:eastAsia="宋体"/>
      <w:szCs w:val="21"/>
    </w:rPr>
  </w:style>
  <w:style w:type="paragraph" w:styleId="2304" w:customStyle="1">
    <w:name w:val="正文公式编号制表符"/>
    <w:basedOn w:val="915"/>
    <w:next w:val="915"/>
    <w:uiPriority w:val="0"/>
    <w:qFormat/>
    <w:pPr>
      <w:ind w:firstLine="0"/>
      <w:tabs>
        <w:tab w:val="center" w:pos="4201" w:leader="none"/>
        <w:tab w:val="right" w:pos="9298" w:leader="dot"/>
      </w:tabs>
    </w:pPr>
  </w:style>
  <w:style w:type="paragraph" w:styleId="2305" w:customStyle="1">
    <w:name w:val="终结线"/>
    <w:basedOn w:val="824"/>
    <w:uiPriority w:val="0"/>
    <w:qFormat/>
    <w:pPr>
      <w:framePr w:vSpace="181" w:hSpace="181" w:wrap="around" w:vAnchor="text" w:hAnchor="margin" w:xAlign="center" w:y="285"/>
    </w:pPr>
  </w:style>
  <w:style w:type="paragraph" w:styleId="2306" w:customStyle="1">
    <w:name w:val="其他发布日期"/>
    <w:basedOn w:val="1666"/>
    <w:uiPriority w:val="0"/>
    <w:qFormat/>
    <w:pPr>
      <w:framePr w:w="3997" w:h="471" w:vSpace="181" w:hSpace="0" w:wrap="around" w:vAnchor="page" w:hAnchor="page" w:x="1419" w:y="14097" w:hRule="exact"/>
    </w:pPr>
  </w:style>
  <w:style w:type="paragraph" w:styleId="2307" w:customStyle="1">
    <w:name w:val="其他实施日期"/>
    <w:basedOn w:val="1665"/>
    <w:uiPriority w:val="0"/>
    <w:qFormat/>
    <w:pPr>
      <w:ind w:left="0" w:firstLine="0"/>
      <w:framePr w:w="3997" w:h="471" w:vSpace="181" w:wrap="around" w:vAnchor="page" w:hAnchor="page" w:x="7089" w:y="14097" w:hRule="exact"/>
    </w:pPr>
  </w:style>
  <w:style w:type="paragraph" w:styleId="2308" w:customStyle="1">
    <w:name w:val="封面标准名称2"/>
    <w:basedOn w:val="1917"/>
    <w:uiPriority w:val="0"/>
    <w:qFormat/>
    <w:pPr>
      <w:framePr w:w="9639" w:wrap="around" w:vAnchor="page" w:hAnchor="page" w:y="4469"/>
    </w:pPr>
  </w:style>
  <w:style w:type="paragraph" w:styleId="2309" w:customStyle="1">
    <w:name w:val="封面标准英文名称2"/>
    <w:basedOn w:val="1717"/>
    <w:uiPriority w:val="0"/>
    <w:qFormat/>
    <w:pPr>
      <w:framePr w:w="9639" w:h="6917" w:wrap="around" w:vAnchor="page" w:hAnchor="page" w:xAlign="center" w:y="4469" w:hRule="exact"/>
    </w:pPr>
    <w:rPr>
      <w:rFonts w:eastAsia="黑体"/>
      <w:szCs w:val="28"/>
    </w:rPr>
  </w:style>
  <w:style w:type="paragraph" w:styleId="2310" w:customStyle="1">
    <w:name w:val="封面一致性程度标识2"/>
    <w:basedOn w:val="2098"/>
    <w:uiPriority w:val="0"/>
    <w:qFormat/>
    <w:pPr>
      <w:widowControl w:val="off"/>
      <w:framePr w:w="9639" w:h="6917" w:wrap="around" w:vAnchor="page" w:hAnchor="page" w:xAlign="center" w:y="4469" w:hRule="exact"/>
    </w:pPr>
    <w:rPr>
      <w:szCs w:val="28"/>
    </w:rPr>
  </w:style>
  <w:style w:type="paragraph" w:styleId="2311" w:customStyle="1">
    <w:name w:val="封面标准文稿类别2"/>
    <w:basedOn w:val="1972"/>
    <w:uiPriority w:val="0"/>
    <w:qFormat/>
    <w:pPr>
      <w:spacing w:after="160" w:line="240" w:lineRule="auto"/>
      <w:widowControl w:val="off"/>
      <w:framePr w:w="9639" w:h="6917" w:wrap="around" w:vAnchor="page" w:hAnchor="page" w:xAlign="center" w:y="4469" w:hRule="exact"/>
    </w:pPr>
    <w:rPr>
      <w:szCs w:val="28"/>
    </w:rPr>
  </w:style>
  <w:style w:type="paragraph" w:styleId="2312" w:customStyle="1">
    <w:name w:val="封面标准文稿编辑信息2"/>
    <w:basedOn w:val="2139"/>
    <w:uiPriority w:val="0"/>
    <w:qFormat/>
    <w:pPr>
      <w:spacing w:after="160"/>
      <w:widowControl w:val="off"/>
      <w:framePr w:w="9639" w:h="6917" w:wrap="around" w:vAnchor="page" w:hAnchor="page" w:xAlign="center" w:y="4469" w:hRule="exact"/>
    </w:pPr>
    <w:rPr>
      <w:szCs w:val="28"/>
    </w:rPr>
  </w:style>
  <w:style w:type="paragraph" w:styleId="231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14" w:customStyle="1">
    <w:name w:val="封面正文内容"/>
    <w:basedOn w:val="824"/>
    <w:next w:val="824"/>
    <w:uiPriority w:val="0"/>
    <w:qFormat/>
    <w:rPr>
      <w:rFonts w:ascii="宋体" w:hAnsi="宋体" w:cs="宋体"/>
      <w:sz w:val="30"/>
      <w:szCs w:val="30"/>
    </w:rPr>
  </w:style>
  <w:style w:type="paragraph" w:styleId="2315" w:customStyle="1">
    <w:name w:val="a"/>
    <w:basedOn w:val="824"/>
    <w:uiPriority w:val="0"/>
    <w:qFormat/>
    <w:pPr>
      <w:jc w:val="left"/>
      <w:spacing w:before="100" w:beforeAutospacing="1" w:after="100" w:afterAutospacing="1"/>
      <w:widowControl/>
    </w:pPr>
    <w:rPr>
      <w:rFonts w:ascii="宋体" w:hAnsi="宋体" w:cs="宋体"/>
      <w:sz w:val="24"/>
    </w:rPr>
  </w:style>
  <w:style w:type="paragraph" w:styleId="2316" w:customStyle="1">
    <w:name w:val="方框下的ABC标题"/>
    <w:basedOn w:val="824"/>
    <w:uiPriority w:val="0"/>
    <w:qFormat/>
    <w:pPr>
      <w:spacing w:line="360" w:lineRule="auto"/>
    </w:pPr>
    <w:rPr>
      <w:rFonts w:hAnsi="宋体"/>
    </w:rPr>
  </w:style>
  <w:style w:type="paragraph" w:styleId="2317" w:customStyle="1">
    <w:name w:val="SUR-方框下的ABC标题"/>
    <w:basedOn w:val="824"/>
    <w:uiPriority w:val="0"/>
    <w:qFormat/>
    <w:pPr>
      <w:ind w:left="726" w:hanging="363"/>
      <w:jc w:val="left"/>
      <w:spacing w:line="360" w:lineRule="auto"/>
      <w:tabs>
        <w:tab w:val="left" w:pos="1140" w:leader="none"/>
      </w:tabs>
    </w:pPr>
    <w:rPr>
      <w:szCs w:val="20"/>
      <w:lang w:eastAsia="en-US"/>
    </w:rPr>
  </w:style>
  <w:style w:type="paragraph" w:styleId="2318" w:customStyle="1">
    <w:name w:val="D正文"/>
    <w:uiPriority w:val="0"/>
    <w:qFormat/>
    <w:pPr>
      <w:ind w:firstLine="200"/>
      <w:spacing w:line="360" w:lineRule="auto"/>
    </w:pPr>
    <w:rPr>
      <w:rFonts w:hint="default" w:ascii="Times New Roman" w:hAnsi="Times New Roman" w:eastAsia="方正楷体_GB2312" w:cs="Times New Roman"/>
      <w:sz w:val="24"/>
      <w:szCs w:val="24"/>
      <w:lang w:val="en-US" w:eastAsia="zh-CN" w:bidi="ar-SA"/>
    </w:rPr>
  </w:style>
  <w:style w:type="paragraph" w:styleId="2319" w:customStyle="1">
    <w:name w:val="D标题二"/>
    <w:basedOn w:val="2318"/>
    <w:next w:val="2318"/>
    <w:uiPriority w:val="0"/>
    <w:qFormat/>
    <w:rPr>
      <w:rFonts w:eastAsia="黑体"/>
    </w:rPr>
  </w:style>
  <w:style w:type="paragraph" w:styleId="2320" w:customStyle="1">
    <w:name w:val="点对点应答文字"/>
    <w:basedOn w:val="824"/>
    <w:uiPriority w:val="0"/>
    <w:qFormat/>
    <w:pPr>
      <w:jc w:val="left"/>
      <w:spacing w:line="360" w:lineRule="auto"/>
    </w:pPr>
    <w:rPr>
      <w:i/>
      <w:color w:val="0000ff"/>
      <w:szCs w:val="20"/>
      <w:lang w:eastAsia="en-US"/>
    </w:rPr>
  </w:style>
  <w:style w:type="paragraph" w:styleId="2321" w:customStyle="1">
    <w:name w:val="SUR-方框标题"/>
    <w:basedOn w:val="824"/>
    <w:uiPriority w:val="0"/>
    <w:qFormat/>
    <w:pPr>
      <w:jc w:val="left"/>
      <w:spacing w:line="360" w:lineRule="auto"/>
    </w:pPr>
    <w:rPr>
      <w:szCs w:val="20"/>
      <w:lang w:eastAsia="en-US"/>
    </w:rPr>
  </w:style>
  <w:style w:type="paragraph" w:styleId="2322" w:customStyle="1">
    <w:name w:val="表内文字"/>
    <w:uiPriority w:val="0"/>
    <w:qFormat/>
    <w:rPr>
      <w:rFonts w:hint="default" w:ascii="Times New Roman" w:hAnsi="Times New Roman" w:eastAsia="宋体" w:cs="Times New Roman"/>
      <w:sz w:val="21"/>
      <w:lang w:val="en-US" w:eastAsia="zh-CN" w:bidi="ar-SA"/>
    </w:rPr>
  </w:style>
  <w:style w:type="paragraph" w:styleId="2323" w:customStyle="1">
    <w:name w:val="示意图说明"/>
    <w:basedOn w:val="824"/>
    <w:next w:val="837"/>
    <w:uiPriority w:val="0"/>
    <w:qFormat/>
    <w:pPr>
      <w:jc w:val="center"/>
      <w:spacing w:line="360" w:lineRule="auto"/>
    </w:pPr>
    <w:rPr>
      <w:rFonts w:eastAsia="黑体"/>
      <w:szCs w:val="20"/>
      <w:lang w:eastAsia="en-US"/>
    </w:rPr>
  </w:style>
  <w:style w:type="paragraph" w:styleId="2324" w:customStyle="1">
    <w:name w:val="方框标题"/>
    <w:basedOn w:val="824"/>
    <w:next w:val="824"/>
    <w:uiPriority w:val="0"/>
    <w:qFormat/>
    <w:pPr>
      <w:ind w:firstLine="397"/>
      <w:spacing w:line="360" w:lineRule="auto"/>
      <w:tabs>
        <w:tab w:val="left" w:pos="420" w:leader="none"/>
      </w:tabs>
    </w:pPr>
    <w:rPr>
      <w:rFonts w:eastAsia="黑体"/>
    </w:rPr>
  </w:style>
  <w:style w:type="paragraph" w:styleId="232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26" w:customStyle="1">
    <w:name w:val="MM Topic 1"/>
    <w:basedOn w:val="82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7" w:customStyle="1">
    <w:name w:val="MM Topic 3"/>
    <w:basedOn w:val="827"/>
    <w:uiPriority w:val="0"/>
    <w:qFormat/>
    <w:pPr>
      <w:ind w:left="420" w:hanging="420"/>
      <w:tabs>
        <w:tab w:val="left" w:pos="0" w:leader="none"/>
      </w:tabs>
    </w:pPr>
    <w:rPr>
      <w:rFonts w:ascii="Calibri" w:hAnsi="Calibri"/>
      <w:bCs/>
      <w:szCs w:val="32"/>
      <w:lang w:val="zh-CN"/>
    </w:rPr>
  </w:style>
  <w:style w:type="paragraph" w:styleId="2328" w:customStyle="1">
    <w:name w:val="p15"/>
    <w:basedOn w:val="824"/>
    <w:uiPriority w:val="0"/>
    <w:qFormat/>
    <w:pPr>
      <w:jc w:val="left"/>
      <w:spacing w:before="156" w:after="156"/>
      <w:widowControl/>
    </w:pPr>
    <w:rPr>
      <w:rFonts w:ascii="黑体" w:hAnsi="黑体" w:eastAsia="黑体" w:cs="宋体"/>
      <w:szCs w:val="21"/>
    </w:rPr>
  </w:style>
  <w:style w:type="paragraph" w:styleId="2329" w:customStyle="1">
    <w:name w:val="p16"/>
    <w:basedOn w:val="824"/>
    <w:uiPriority w:val="0"/>
    <w:qFormat/>
    <w:pPr>
      <w:ind w:firstLine="420"/>
      <w:widowControl/>
    </w:pPr>
    <w:rPr>
      <w:rFonts w:ascii="宋体" w:hAnsi="宋体" w:cs="宋体"/>
      <w:sz w:val="20"/>
      <w:szCs w:val="20"/>
    </w:rPr>
  </w:style>
  <w:style w:type="paragraph" w:styleId="2330" w:customStyle="1">
    <w:name w:val="p17"/>
    <w:basedOn w:val="824"/>
    <w:uiPriority w:val="0"/>
    <w:qFormat/>
    <w:pPr>
      <w:jc w:val="center"/>
      <w:spacing w:before="156" w:after="156"/>
      <w:widowControl/>
    </w:pPr>
    <w:rPr>
      <w:rFonts w:ascii="黑体" w:hAnsi="黑体" w:eastAsia="黑体" w:cs="宋体"/>
      <w:szCs w:val="21"/>
    </w:rPr>
  </w:style>
  <w:style w:type="paragraph" w:styleId="2331" w:customStyle="1">
    <w:name w:val="0-投标正文"/>
    <w:basedOn w:val="82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2" w:customStyle="1">
    <w:name w:val="网格型1"/>
    <w:basedOn w:val="8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3" w:customStyle="1">
    <w:name w:val="网格型2"/>
    <w:basedOn w:val="8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4" w:customStyle="1">
    <w:name w:val="网格型11"/>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5" w:customStyle="1">
    <w:name w:val="网格型21"/>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6" w:customStyle="1">
    <w:name w:val="网格型3"/>
    <w:basedOn w:val="8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7" w:customStyle="1">
    <w:name w:val="网格型12"/>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8" w:customStyle="1">
    <w:name w:val="网格型22"/>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9" w:customStyle="1">
    <w:name w:val="网格型4"/>
    <w:basedOn w:val="8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0" w:customStyle="1">
    <w:name w:val="网格型13"/>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1" w:customStyle="1">
    <w:name w:val="网格型23"/>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2" w:customStyle="1">
    <w:name w:val="网格型5"/>
    <w:basedOn w:val="8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3" w:customStyle="1">
    <w:name w:val="网格型6"/>
    <w:basedOn w:val="8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4" w:customStyle="1">
    <w:name w:val="网格型14"/>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5" w:customStyle="1">
    <w:name w:val="网格型24"/>
    <w:basedOn w:val="8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6" w:customStyle="1">
    <w:name w:val="网格型7"/>
    <w:basedOn w:val="8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7" w:customStyle="1">
    <w:name w:val="网格型8"/>
    <w:basedOn w:val="83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48" w:customStyle="1">
    <w:name w:val="普通(网站) Char"/>
    <w:uiPriority w:val="0"/>
    <w:qFormat/>
    <w:rPr>
      <w:rFonts w:ascii="宋体" w:hAnsi="宋体" w:cs="宋体"/>
      <w:color w:val="000000"/>
      <w:sz w:val="24"/>
      <w:szCs w:val="24"/>
    </w:rPr>
  </w:style>
  <w:style w:type="character" w:styleId="2349" w:customStyle="1">
    <w:name w:val="正文缩进 Char"/>
    <w:uiPriority w:val="0"/>
    <w:qFormat/>
    <w:rPr>
      <w:rFonts w:eastAsia="宋体"/>
      <w:sz w:val="21"/>
      <w:lang w:val="en-US" w:eastAsia="zh-CN" w:bidi="ar-SA"/>
    </w:rPr>
  </w:style>
  <w:style w:type="character" w:styleId="2350" w:customStyle="1">
    <w:name w:val="正文首行缩进 2 Char2"/>
    <w:basedOn w:val="1630"/>
    <w:link w:val="893"/>
    <w:uiPriority w:val="99"/>
    <w:qFormat/>
    <w:rPr>
      <w:rFonts w:ascii="Times New Roman" w:hAnsi="Times New Roman" w:eastAsia="宋体" w:cs="Times New Roman"/>
      <w:szCs w:val="24"/>
    </w:rPr>
  </w:style>
  <w:style w:type="character" w:styleId="2351" w:customStyle="1">
    <w:name w:val="正文首行缩进 Char"/>
    <w:basedOn w:val="1631"/>
    <w:link w:val="892"/>
    <w:uiPriority w:val="99"/>
    <w:qFormat/>
    <w:rPr>
      <w:rFonts w:ascii="Times New Roman" w:hAnsi="Times New Roman" w:eastAsia="宋体" w:cs="Times New Roman"/>
      <w:szCs w:val="24"/>
    </w:rPr>
  </w:style>
  <w:style w:type="paragraph" w:styleId="2352" w:customStyle="1">
    <w:name w:val="Andy_正文格式"/>
    <w:basedOn w:val="824"/>
    <w:uiPriority w:val="0"/>
    <w:qFormat/>
    <w:pPr>
      <w:ind w:firstLine="560"/>
      <w:jc w:val="left"/>
    </w:pPr>
    <w:rPr>
      <w:rFonts w:ascii="方正仿宋_GB2312" w:eastAsia="方正仿宋_GB2312"/>
      <w:sz w:val="28"/>
      <w:szCs w:val="28"/>
    </w:rPr>
  </w:style>
  <w:style w:type="character" w:styleId="2353" w:customStyle="1">
    <w:name w:val="p141"/>
    <w:uiPriority w:val="0"/>
    <w:qFormat/>
    <w:rPr>
      <w:sz w:val="21"/>
      <w:szCs w:val="21"/>
    </w:rPr>
  </w:style>
  <w:style w:type="character" w:styleId="2354" w:customStyle="1">
    <w:name w:val="标题 3 Char4"/>
    <w:link w:val="827"/>
    <w:uiPriority w:val="0"/>
    <w:qFormat/>
    <w:rPr>
      <w:b/>
      <w:sz w:val="32"/>
    </w:rPr>
  </w:style>
  <w:style w:type="paragraph" w:styleId="235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6" w:customStyle="1">
    <w:name w:val="px_10"/>
    <w:basedOn w:val="834"/>
    <w:uiPriority w:val="0"/>
    <w:qFormat/>
  </w:style>
  <w:style w:type="paragraph" w:styleId="2357" w:customStyle="1">
    <w:name w:val="TOC 标题3"/>
    <w:basedOn w:val="825"/>
    <w:next w:val="824"/>
    <w:uiPriority w:val="39"/>
    <w:qFormat/>
    <w:pPr>
      <w:jc w:val="left"/>
      <w:keepLines/>
      <w:spacing w:before="240" w:line="259" w:lineRule="auto"/>
      <w:widowControl/>
      <w:outlineLvl w:val="9"/>
    </w:pPr>
    <w:rPr>
      <w:rFonts w:ascii="等线 Light" w:hAnsi="等线 Light" w:eastAsia="等线 Light" w:cs="宋体"/>
      <w:color w:val="2f5597"/>
      <w:sz w:val="32"/>
      <w:szCs w:val="32"/>
    </w:rPr>
  </w:style>
  <w:style w:type="paragraph" w:styleId="2358" w:customStyle="1">
    <w:name w:val="WPSOffice手动目录 1"/>
    <w:uiPriority w:val="0"/>
    <w:qFormat/>
    <w:rPr>
      <w:rFonts w:hint="default" w:ascii="等线" w:hAnsi="等线" w:eastAsia="等线" w:cs="宋体"/>
      <w:lang w:val="en-US" w:eastAsia="zh-CN" w:bidi="ar-SA"/>
    </w:rPr>
  </w:style>
  <w:style w:type="paragraph" w:styleId="2359" w:customStyle="1">
    <w:name w:val="WPSOffice手动目录 2"/>
    <w:uiPriority w:val="0"/>
    <w:qFormat/>
    <w:pPr>
      <w:ind w:left="200"/>
    </w:pPr>
    <w:rPr>
      <w:rFonts w:hint="default" w:ascii="等线" w:hAnsi="等线" w:eastAsia="等线" w:cs="宋体"/>
      <w:lang w:val="en-US" w:eastAsia="zh-CN" w:bidi="ar-SA"/>
    </w:rPr>
  </w:style>
  <w:style w:type="paragraph" w:styleId="2360" w:customStyle="1">
    <w:name w:val="WPSOffice手动目录 3"/>
    <w:uiPriority w:val="0"/>
    <w:qFormat/>
    <w:pPr>
      <w:ind w:left="400"/>
    </w:pPr>
    <w:rPr>
      <w:rFonts w:hint="default" w:ascii="等线" w:hAnsi="等线" w:eastAsia="等线" w:cs="宋体"/>
      <w:lang w:val="en-US" w:eastAsia="zh-CN" w:bidi="ar-SA"/>
    </w:rPr>
  </w:style>
  <w:style w:type="paragraph" w:styleId="2361" w:customStyle="1">
    <w:name w:val="99-标书-正文"/>
    <w:basedOn w:val="824"/>
    <w:uiPriority w:val="0"/>
    <w:qFormat/>
    <w:pPr>
      <w:ind w:firstLine="480"/>
      <w:spacing w:line="360" w:lineRule="auto"/>
      <w:widowControl/>
    </w:pPr>
    <w:rPr>
      <w:rFonts w:ascii="宋体" w:hAnsi="宋体"/>
      <w:color w:val="000000"/>
      <w:sz w:val="24"/>
    </w:rPr>
  </w:style>
  <w:style w:type="paragraph" w:styleId="2362" w:customStyle="1">
    <w:name w:val="_Style 1388"/>
    <w:basedOn w:val="824"/>
    <w:next w:val="824"/>
    <w:uiPriority w:val="0"/>
    <w:qFormat/>
    <w:pPr>
      <w:jc w:val="center"/>
      <w:pBdr>
        <w:bottom w:val="single" w:color="auto" w:sz="6" w:space="1"/>
      </w:pBdr>
    </w:pPr>
    <w:rPr>
      <w:rFonts w:ascii="Arial"/>
      <w:vanish/>
      <w:sz w:val="16"/>
    </w:rPr>
  </w:style>
  <w:style w:type="paragraph" w:styleId="2363" w:customStyle="1">
    <w:name w:val="_Style 1389"/>
    <w:basedOn w:val="824"/>
    <w:next w:val="824"/>
    <w:uiPriority w:val="0"/>
    <w:qFormat/>
    <w:pPr>
      <w:jc w:val="center"/>
      <w:pBdr>
        <w:top w:val="single" w:color="auto" w:sz="6" w:space="1"/>
      </w:pBdr>
    </w:pPr>
    <w:rPr>
      <w:rFonts w:ascii="Arial"/>
      <w:vanish/>
      <w:sz w:val="16"/>
    </w:rPr>
  </w:style>
  <w:style w:type="paragraph" w:styleId="2364" w:customStyle="1">
    <w:name w:val="表格样式"/>
    <w:basedOn w:val="824"/>
    <w:next w:val="824"/>
    <w:uiPriority w:val="0"/>
    <w:qFormat/>
    <w:pPr>
      <w:jc w:val="center"/>
    </w:pPr>
    <w:rPr>
      <w:bCs/>
    </w:rPr>
  </w:style>
  <w:style w:type="character" w:styleId="2365" w:customStyle="1">
    <w:name w:val="active"/>
    <w:basedOn w:val="834"/>
    <w:uiPriority w:val="0"/>
    <w:qFormat/>
    <w:rPr>
      <w:color w:val="ffffff"/>
      <w:shd w:val="clear" w:color="auto" w:fill="0f5bb9"/>
    </w:rPr>
  </w:style>
  <w:style w:type="character" w:styleId="2366" w:customStyle="1">
    <w:name w:val="active15"/>
    <w:basedOn w:val="834"/>
    <w:uiPriority w:val="0"/>
    <w:qFormat/>
    <w:rPr>
      <w:color w:val="ffffff"/>
      <w:shd w:val="clear" w:color="auto" w:fill="0f5bb9"/>
    </w:rPr>
  </w:style>
  <w:style w:type="character" w:styleId="2367" w:customStyle="1">
    <w:name w:val="active14"/>
    <w:basedOn w:val="834"/>
    <w:uiPriority w:val="0"/>
    <w:qFormat/>
    <w:rPr>
      <w:color w:val="ffffff"/>
      <w:shd w:val="clear" w:color="auto" w:fill="0f5bb9"/>
    </w:rPr>
  </w:style>
  <w:style w:type="paragraph" w:styleId="2368" w:customStyle="1">
    <w:name w:val="正文1"/>
    <w:next w:val="23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69" w:customStyle="1">
    <w:name w:val="脚注文本1"/>
    <w:basedOn w:val="2368"/>
    <w:next w:val="2370"/>
    <w:uiPriority w:val="0"/>
    <w:qFormat/>
    <w:pPr>
      <w:jc w:val="left"/>
    </w:pPr>
    <w:rPr>
      <w:rFonts w:ascii="宋体" w:eastAsia="Times New Roman"/>
      <w:sz w:val="18"/>
      <w:szCs w:val="18"/>
    </w:rPr>
  </w:style>
  <w:style w:type="paragraph" w:styleId="2370" w:customStyle="1">
    <w:name w:val="索引 51"/>
    <w:basedOn w:val="2368"/>
    <w:next w:val="2368"/>
    <w:uiPriority w:val="0"/>
    <w:qFormat/>
    <w:pPr>
      <w:ind w:left="798"/>
      <w:jc w:val="left"/>
    </w:pPr>
    <w:rPr>
      <w:rFonts w:ascii="Calibri" w:hAnsi="Calibri"/>
    </w:rPr>
  </w:style>
  <w:style w:type="table" w:styleId="2371" w:customStyle="1">
    <w:name w:val="Table Normal"/>
    <w:uiPriority w:val="0"/>
    <w:qFormat/>
    <w:tblPr>
      <w:tblCellMar>
        <w:left w:w="0" w:type="dxa"/>
        <w:top w:w="0" w:type="dxa"/>
        <w:right w:w="0" w:type="dxa"/>
        <w:bottom w:w="0" w:type="dxa"/>
      </w:tblCellMar>
    </w:tblPr>
  </w:style>
  <w:style w:type="paragraph" w:styleId="2372" w:customStyle="1">
    <w:name w:val="正文（缩进）"/>
    <w:basedOn w:val="824"/>
    <w:uiPriority w:val="0"/>
    <w:qFormat/>
    <w:pPr>
      <w:ind w:firstLine="480"/>
      <w:spacing w:line="360" w:lineRule="auto"/>
    </w:pPr>
    <w:rPr>
      <w:sz w:val="24"/>
    </w:rPr>
  </w:style>
  <w:style w:type="paragraph" w:styleId="2373" w:customStyle="1">
    <w:name w:val="索引 11"/>
    <w:basedOn w:val="824"/>
    <w:next w:val="824"/>
    <w:uiPriority w:val="99"/>
    <w:qFormat/>
    <w:pPr>
      <w:spacing w:line="360" w:lineRule="auto"/>
    </w:pPr>
    <w:rPr>
      <w:rFonts w:ascii="仿宋_GB2312" w:eastAsia="仿宋_GB2312"/>
      <w:sz w:val="24"/>
      <w:szCs w:val="20"/>
    </w:rPr>
  </w:style>
  <w:style w:type="paragraph" w:styleId="2374" w:customStyle="1">
    <w:name w:val="text-tag"/>
    <w:basedOn w:val="824"/>
    <w:uiPriority w:val="99"/>
    <w:qFormat/>
    <w:pPr>
      <w:jc w:val="left"/>
      <w:spacing w:before="100" w:beforeAutospacing="1" w:after="100" w:afterAutospacing="1"/>
      <w:widowControl/>
    </w:pPr>
    <w:rPr>
      <w:rFonts w:ascii="宋体" w:hAnsi="宋体" w:cs="宋体"/>
      <w:sz w:val="24"/>
    </w:rPr>
  </w:style>
  <w:style w:type="paragraph" w:styleId="2375" w:customStyle="1">
    <w:name w:val="正文文本11"/>
    <w:basedOn w:val="824"/>
    <w:next w:val="824"/>
    <w:uiPriority w:val="0"/>
    <w:qFormat/>
    <w:pPr>
      <w:jc w:val="center"/>
    </w:pPr>
    <w:rPr>
      <w:rFonts w:eastAsia="仿宋_GB2312"/>
      <w:sz w:val="28"/>
    </w:rPr>
  </w:style>
  <w:style w:type="paragraph" w:styleId="2376"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numbering" w:styleId="2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4a7aa5af-e76c-472c-a638-fd2ab68f69ea</errorID>
      <errorWord>公 开 招 标 文 件</errorWord>
      <group>L1_Grammar</group>
      <groupName>语法问题</groupName>
      <ability>L2_Grammar</ability>
      <abilityName>语法错误</abilityName>
      <candidateList>
        <item>公开招标文件</item>
      </candidateList>
      <explain/>
      <paraID>72CBBCCD</paraID>
      <start>0</start>
      <end>11</end>
      <status>ignored</status>
      <modifiedWord/>
      <trackRevisions>false</trackRevisions>
    </reviewItem>
    <reviewItem>
      <errorID>e81d918c-3bdf-4142-bda2-df8d3f6366f7</errorID>
      <errorWord>：</errorWord>
      <group>L1_Punc</group>
      <groupName>标点问题</groupName>
      <ability>L2_Punc</ability>
      <abilityName>标点符号检查</abilityName>
      <candidateList>
        <item>：。</item>
      </candidateList>
      <explain/>
      <paraID>30E8AB98</paraID>
      <start>25</start>
      <end>26</end>
      <status>ignored</status>
      <modifiedWord/>
      <trackRevisions>false</trackRevisions>
    </reviewItem>
    <reviewItem>
      <errorID>48b7d3ba-bd0f-448d-a6a5-2563237a3d21</errorID>
      <errorWord>。</errorWord>
      <group>L1_Punc</group>
      <groupName>标点问题</groupName>
      <ability>L2_Punc</ability>
      <abilityName>标点符号检查</abilityName>
      <candidateList>
        <item>；</item>
      </candidateList>
      <explain/>
      <paraID>769B3C9D</paraID>
      <start>9</start>
      <end>10</end>
      <status>ignored</status>
      <modifiedWord/>
      <trackRevisions>false</trackRevisions>
    </reviewItem>
    <reviewItem>
      <errorID>22e64b9f-451b-44f9-8bd3-054930be172e</errorID>
      <errorWord>天内</errorWord>
      <group>L1_Grammar</group>
      <groupName>语法问题</groupName>
      <ability>L2_Grammar</ability>
      <abilityName>语法错误</abilityName>
      <candidateList>
        <item>个工作日内</item>
      </candidateList>
      <explain/>
      <paraID>10B9C71C</paraID>
      <start>21</start>
      <end>23</end>
      <status>ignored</status>
      <modifiedWord/>
      <trackRevisions>false</trackRevisions>
    </reviewItem>
    <reviewItem>
      <errorID>e0afc9bf-8900-4ce4-bd03-577ce10cd179</errorID>
      <errorWord>订立</errorWord>
      <group>L1_Grammar</group>
      <groupName>语法问题</groupName>
      <ability>L2_Grammar</ability>
      <abilityName>语法错误</abilityName>
      <candidateList>
        <item>与其订立</item>
      </candidateList>
      <explain/>
      <paraID>79ADB402</paraID>
      <start>55</start>
      <end>59</end>
      <status>modified</status>
      <modifiedWord>与其订立</modifiedWord>
      <trackRevisions>false</trackRevisions>
    </reviewItem>
    <reviewItem>
      <errorID>64ec64c6-7642-4d2f-9a37-930d9fed43a0</errorID>
      <errorWord>，</errorWord>
      <group>L1_Grammar</group>
      <groupName>语法问题</groupName>
      <ability>L2_Grammar</ability>
      <abilityName>语法错误</abilityName>
      <candidateList>
        <item>列出的，</item>
      </candidateList>
      <explain/>
      <paraID>1B9B5C7E</paraID>
      <start>35</start>
      <end>39</end>
      <status>modified</status>
      <modifiedWord>列出的，</modifiedWord>
      <trackRevisions>false</trackRevisions>
    </reviewItem>
    <reviewItem>
      <errorID>7592998b-db48-4861-b596-7772963f7bab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1F658881</paraID>
      <start>53</start>
      <end>54</end>
      <status>ignored</status>
      <modifiedWord/>
      <trackRevisions>false</trackRevisions>
    </reviewItem>
    <reviewItem>
      <errorID>e6e1824a-bcca-4573-a4bd-7fb126f04f5c</errorID>
      <errorWord>》</errorWord>
      <group>L1_Punc</group>
      <groupName>标点问题</groupName>
      <ability>L2_Punc</ability>
      <abilityName>标点符号检查</abilityName>
      <candidateList>
        <item>〉</item>
      </candidateList>
      <explain/>
      <paraID>1F658881</paraID>
      <start>70</start>
      <end>71</end>
      <status>ignored</status>
      <modifiedWord/>
      <trackRevisions>false</trackRevisions>
    </reviewItem>
    <reviewItem>
      <errorID>cc4411bc-2a38-4a77-8835-01250f723c8f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1F658881</paraID>
      <start>74</start>
      <end>75</end>
      <status>ignored</status>
      <modifiedWord/>
      <trackRevisions>false</trackRevisions>
    </reviewItem>
    <reviewItem>
      <errorID>5c5f4512-8655-4858-bc0b-9cf4428b6c4c</errorID>
      <errorWord>以后</errorWord>
      <group>L1_Word</group>
      <groupName>字词问题</groupName>
      <ability>L2_Typo</ability>
      <abilityName>字词错误</abilityName>
      <candidateList>
        <item>后</item>
      </candidateList>
      <explain/>
      <paraID>151CE021</paraID>
      <start>9</start>
      <end>10</end>
      <status>modified</status>
      <modifiedWord>后</modifiedWord>
      <trackRevisions>false</trackRevisions>
    </reviewItem>
    <reviewItem>
      <errorID>1bbe56ec-fa42-49db-a2df-94d0e92f21b8</errorID>
      <errorWord>，使用</errorWord>
      <group>L1_Grammar</group>
      <groupName>语法问题</groupName>
      <ability>L2_Grammar</ability>
      <abilityName>语法错误</abilityName>
      <candidateList>
        <item>和</item>
      </candidateList>
      <explain/>
      <paraID>536D2B90</paraID>
      <start>41</start>
      <end>44</end>
      <status>ignored</status>
      <modifiedWord/>
      <trackRevisions>false</trackRevisions>
    </reviewItem>
    <reviewItem>
      <errorID>41a26356-c35c-411c-ae0f-ffcebc4e912e</errorID>
      <errorWord>的</errorWord>
      <group>L1_Grammar</group>
      <groupName>语法问题</groupName>
      <ability>L2_Grammar</ability>
      <abilityName>语法错误</abilityName>
      <candidateList>
        <item>记录的</item>
      </candidateList>
      <explain/>
      <paraID>786E45FE</paraID>
      <start>139</start>
      <end>142</end>
      <status>modified</status>
      <modifiedWord>记录的</modifiedWord>
      <trackRevisions>false</trackRevisions>
    </reviewItem>
    <reviewItem>
      <errorID>f4f76af1-85c3-4f4b-b05b-6eeac06753c9</errorID>
      <errorWord>，</errorWord>
      <group>L1_Grammar</group>
      <groupName>语法问题</groupName>
      <ability>L2_Grammar</ability>
      <abilityName>语法错误</abilityName>
      <candidateList>
        <item>以及评标过程和结果。</item>
      </candidateList>
      <explain/>
      <paraID>51CE3C9B</paraID>
      <start>28</start>
      <end>29</end>
      <status>ignored</status>
      <modifiedWord/>
      <trackRevisions>false</trackRevisions>
    </reviewItem>
    <reviewItem>
      <errorID>552511cf-32e2-4894-b738-c16ffb99b3d9</errorID>
      <errorWord>单价</errorWord>
      <group>L1_Word</group>
      <groupName>字词问题</groupName>
      <ability>L2_Typo</ability>
      <abilityName>字词错误</abilityName>
      <candidateList>
        <item> 单价</item>
      </candidateList>
      <explain/>
      <paraID> 67D024F</paraID>
      <start>5</start>
      <end>8</end>
      <status>modified</status>
      <modifiedWord> 单价</modifiedWord>
      <trackRevisions>false</trackRevisions>
    </reviewItem>
    <reviewItem>
      <errorID>3ad1da03-e8a4-4450-b9ce-158fe8509cbc</errorID>
      <errorWord>，</errorWord>
      <group>L1_Punc</group>
      <groupName>标点问题</groupName>
      <ability>L2_Punc</ability>
      <abilityName>标点符号检查</abilityName>
      <candidateList>
        <item>。</item>
      </candidateList>
      <explain/>
      <paraID> 67D024F</paraID>
      <start>10</start>
      <end>11</end>
      <status>modified</status>
      <modifiedWord>。</modifiedWord>
      <trackRevisions>false</trackRevisions>
    </reviewItem>
    <reviewItem>
      <errorID>f1688eb6-c154-4bc5-a5fc-5aaf1b198eed</errorID>
      <errorWord>预付款比例、支付方式、时间详见合同专用条款 </errorWord>
      <group>L1_Word</group>
      <groupName>字词问题</groupName>
      <ability>L2_Typo</ability>
      <abilityName>字词错误</abilityName>
      <candidateList>
        <item> 预付款比例、支付方式、时间详见合同专用条款</item>
      </candidateList>
      <explain/>
      <paraID>6580CCED</paraID>
      <start>5</start>
      <end>27</end>
      <status>modified</status>
      <modifiedWord> 预付款比例、支付方式、时间详见合同专用条款</modifiedWord>
      <trackRevisions>false</trackRevisions>
    </reviewItem>
    <reviewItem>
      <errorID>220b4002-8f51-4bea-925e-17251820ee67</errorID>
      <errorWord> </errorWord>
      <group>L1_Punc</group>
      <groupName>标点问题</groupName>
      <ability>L2_Punc</ability>
      <abilityName>标点符号检查</abilityName>
      <candidateList>
        <item/>
      </candidateList>
      <explain>此处空格冗余，建议删除。</explain>
      <paraID>6580CCED</paraID>
      <start>32</start>
      <end>32</end>
      <status>modified</status>
      <modifiedWord/>
      <trackRevisions>false</trackRevisions>
    </reviewItem>
    <reviewItem>
      <errorID>2670d631-8f16-462a-9496-14012b5c2e24</errorID>
      <errorWord>资金</errorWord>
      <group>L1_Word</group>
      <groupName>字词问题</groupName>
      <ability>L2_Typo</ability>
      <abilityName>字词错误</abilityName>
      <candidateList>
        <item> 资金</item>
      </candidateList>
      <explain/>
      <paraID>69C880CE</paraID>
      <start>5</start>
      <end>8</end>
      <status>modified</status>
      <modifiedWord> 资金</modifiedWord>
      <trackRevisions>false</trackRevisions>
    </reviewItem>
    <reviewItem>
      <errorID>734a11c0-480f-469a-b4a8-f1c1f8fb639d</errorID>
      <errorWord>。</errorWord>
      <group>L1_Punc</group>
      <groupName>标点问题</groupName>
      <ability>L2_Punc</ability>
      <abilityName>标点符号检查</abilityName>
      <candidateList>
        <item>；</item>
      </candidateList>
      <explain/>
      <paraID>69C880CE</paraID>
      <start>32</start>
      <end>33</end>
      <status>ignored</status>
      <modifiedWord/>
      <trackRevisions>false</trackRevisions>
    </reviewItem>
    <reviewItem>
      <errorID>42688a62-24a6-412c-ba1e-8546d5507ff3</errorID>
      <errorWord>。</errorWord>
      <group>L1_Punc</group>
      <groupName>标点问题</groupName>
      <ability>L2_Punc</ability>
      <abilityName>标点符号检查</abilityName>
      <candidateList>
        <item>；</item>
      </candidateList>
      <explain/>
      <paraID>7204C29B</paraID>
      <start>24</start>
      <end>25</end>
      <status>ignored</status>
      <modifiedWord/>
      <trackRevisions>false</trackRevisions>
    </reviewItem>
    <reviewItem>
      <errorID>1ab261d4-c24d-468f-8c87-223e06ec16ce</errorID>
      <errorWord>合同</errorWord>
      <group>L1_Word</group>
      <groupName>字词问题</groupName>
      <ability>L2_Typo</ability>
      <abilityName>字词错误</abilityName>
      <candidateList>
        <item> 合同</item>
      </candidateList>
      <explain/>
      <paraID>371DD53E</paraID>
      <start>3</start>
      <end>6</end>
      <status>modified</status>
      <modifiedWord> 合同</modifiedWord>
      <trackRevisions>false</trackRevisions>
    </reviewItem>
    <reviewItem>
      <errorID>8452d311-5d20-4972-81bc-395b75a96479</errorID>
      <errorWord>本合同</errorWord>
      <group>L1_Word</group>
      <groupName>字词问题</groupName>
      <ability>L2_Typo</ability>
      <abilityName>字词错误</abilityName>
      <candidateList>
        <item> 本合同</item>
      </candidateList>
      <explain/>
      <paraID> 57E632C</paraID>
      <start>5</start>
      <end>9</end>
      <status>modified</status>
      <modifiedWord> 本合同</modifiedWord>
      <trackRevisions>false</trackRevisions>
    </reviewItem>
    <reviewItem>
      <errorID>aa5e2a38-cd51-4869-ac0c-fdec5fa47fdf</errorID>
      <errorWord>对</errorWord>
      <group>L1_Word</group>
      <groupName>字词问题</groupName>
      <ability>L2_Typo</ability>
      <abilityName>字词错误</abilityName>
      <candidateList>
        <item>就</item>
      </candidateList>
      <explain/>
      <paraID>351F29FB</paraID>
      <start>7</start>
      <end>8</end>
      <status>modified</status>
      <modifiedWord>就</modifiedWord>
      <trackRevisions>false</trackRevisions>
    </reviewItem>
    <reviewItem>
      <errorID>726e5d54-1326-4df7-88b1-f7db52da78c0</errorID>
      <errorWord>合同</errorWord>
      <group>L1_Word</group>
      <groupName>字词问题</groupName>
      <ability>L2_Typo</ability>
      <abilityName>字词错误</abilityName>
      <candidateList>
        <item> 合同</item>
      </candidateList>
      <explain/>
      <paraID>6925E409</paraID>
      <start>4</start>
      <end>7</end>
      <status>modified</status>
      <modifiedWord> 合同</modifiedWord>
      <trackRevisions>false</trackRevisions>
    </reviewItem>
    <reviewItem>
      <errorID>5979050e-93b5-43fd-a80f-6d6f49b3f3d8</errorID>
      <errorWord>本合同</errorWord>
      <group>L1_Word</group>
      <groupName>字词问题</groupName>
      <ability>L2_Typo</ability>
      <abilityName>字词错误</abilityName>
      <candidateList>
        <item> 本合同</item>
      </candidateList>
      <explain/>
      <paraID>5FDC5A76</paraID>
      <start>6</start>
      <end>10</end>
      <status>modified</status>
      <modifiedWord> 本合同</modifiedWord>
      <trackRevisions>false</trackRevisions>
    </reviewItem>
    <reviewItem>
      <errorID>e6194971-d15a-4d12-ab85-90bd17acc7bb</errorID>
      <errorWord>本合同</errorWord>
      <group>L1_Word</group>
      <groupName>字词问题</groupName>
      <ability>L2_Typo</ability>
      <abilityName>字词错误</abilityName>
      <candidateList>
        <item> 本合同</item>
      </candidateList>
      <explain/>
      <paraID>68188166</paraID>
      <start>6</start>
      <end>10</end>
      <status>modified</status>
      <modifiedWord> 本合同</modifiedWord>
      <trackRevisions>false</trackRevisions>
    </reviewItem>
    <reviewItem>
      <errorID>90ecace1-ce6a-4b81-8c4b-d19c8c027e5a</errorID>
      <errorWord>定义</errorWord>
      <group>L1_Punc</group>
      <groupName>标点问题</groupName>
      <ability>L2_Punc</ability>
      <abilityName>标点符号检查</abilityName>
      <candidateList>
        <item>定义：</item>
      </candidateList>
      <explain/>
      <paraID>47EEEACD</paraID>
      <start>4</start>
      <end>6</end>
      <status>ignored</status>
      <modifiedWord/>
      <trackRevisions>false</trackRevisions>
    </reviewItem>
    <reviewItem>
      <errorID>ec5569de-26d3-44c8-a70b-6199b2fb1b9a</errorID>
      <errorWord>达成</errorWord>
      <group>L1_Grammar</group>
      <groupName>语法问题</groupName>
      <ability>L2_Grammar</ability>
      <abilityName>语法错误</abilityName>
      <candidateList>
        <item>达成协议</item>
      </candidateList>
      <explain/>
      <paraID>3EC3EFA1</paraID>
      <start>31</start>
      <end>33</end>
      <status>ignored</status>
      <modifiedWord/>
      <trackRevisions>false</trackRevisions>
    </reviewItem>
    <reviewItem>
      <errorID>e7631fdd-10b6-4dfe-8f52-e7491840c0ae</errorID>
      <errorWord>协议</errorWord>
      <group>L1_Word</group>
      <groupName>字词问题</groupName>
      <ability>L2_Typo</ability>
      <abilityName>字词错误</abilityName>
      <candidateList>
        <item>文件</item>
      </candidateList>
      <explain/>
      <paraID>3EC3EFA1</paraID>
      <start>34</start>
      <end>36</end>
      <status>ignored</status>
      <modifiedWord/>
      <trackRevisions>false</trackRevisions>
    </reviewItem>
    <reviewItem>
      <errorID>bcf7e3a2-9c3e-485e-b1e3-952a776ff680</errorID>
      <errorWord>履行</errorWord>
      <group>L1_Word</group>
      <groupName>字词问题</groupName>
      <ability>L2_Typo</ability>
      <abilityName>字词错误</abilityName>
      <candidateList>
        <item>提供</item>
      </candidateList>
      <explain/>
      <paraID>262686DE</paraID>
      <start>23</start>
      <end>25</end>
      <status>ignored</status>
      <modifiedWord/>
      <trackRevisions>false</trackRevisions>
    </reviewItem>
    <reviewItem>
      <errorID>155679d4-8d1a-469e-8765-fe5ece594022</errorID>
      <errorWord>知识产权</errorWord>
      <group>L1_Political</group>
      <groupName>政治性问题</groupName>
      <ability>L2_Keyword</ability>
      <abilityName>固定表述</abilityName>
      <candidateList>
        <item>知识产权：</item>
      </candidateList>
      <explain>此处内容疑似含有固定表述相关错误，建议核查。</explain>
      <paraID> E46F0B3</paraID>
      <start>4</start>
      <end>8</end>
      <status>ignored</status>
      <modifiedWord/>
      <trackRevisions>false</trackRevisions>
    </reviewItem>
    <reviewItem>
      <errorID>f825476c-e332-4e84-8d88-df25fe24e83a</errorID>
      <errorWord>乙方</errorWord>
      <group>L1_Word</group>
      <groupName>字词问题</groupName>
      <ability>L2_Typo</ability>
      <abilityName>字词错误</abilityName>
      <candidateList>
        <item> 乙方</item>
      </candidateList>
      <explain/>
      <paraID>73578F9B</paraID>
      <start>5</start>
      <end>8</end>
      <status>modified</status>
      <modifiedWord> 乙方</modifiedWord>
      <trackRevisions>false</trackRevisions>
    </reviewItem>
    <reviewItem>
      <errorID>ba6e4bdd-3cfb-4337-b1ae-ad6764a46afc</errorID>
      <errorWord>不</errorWord>
      <group>L1_Punc</group>
      <groupName>标点问题</groupName>
      <ability>L2_Punc</ability>
      <abilityName>标点符号检查</abilityName>
      <candidateList>
        <item>，不</item>
      </candidateList>
      <explain/>
      <paraID>73578F9B</paraID>
      <start>30</start>
      <end>32</end>
      <status>modified</status>
      <modifiedWord>，不</modifiedWord>
      <trackRevisions>false</trackRevisions>
    </reviewItem>
    <reviewItem>
      <errorID>dc0d2c10-251c-4d8e-b178-9b9f3bf5a673</errorID>
      <errorWord>侵犯</errorWord>
      <group>L1_Word</group>
      <groupName>字词问题</groupName>
      <ability>L2_Typo</ability>
      <abilityName>字词错误</abilityName>
      <candidateList>
        <item>的侵犯</item>
      </candidateList>
      <explain/>
      <paraID>73578F9B</paraID>
      <start>38</start>
      <end>40</end>
      <status>ignored</status>
      <modifiedWord/>
      <trackRevisions>false</trackRevisions>
    </reviewItem>
    <reviewItem>
      <errorID>ee9d1757-e7a2-4bf8-b9cc-c193932656ae</errorID>
      <errorWord>具有</errorWord>
      <group>L1_Word</group>
      <groupName>字词问题</groupName>
      <ability>L2_Typo</ability>
      <abilityName>字词错误</abilityName>
      <candidateList>
        <item> 具有</item>
      </candidateList>
      <explain/>
      <paraID>76C32203</paraID>
      <start>5</start>
      <end>8</end>
      <status>modified</status>
      <modifiedWord> 具有</modifiedWord>
      <trackRevisions>false</trackRevisions>
    </reviewItem>
    <reviewItem>
      <errorID>826727b9-074e-4623-9f49-bc9e24ffa944</errorID>
      <errorWord>装运</errorWord>
      <group>L1_Punc</group>
      <groupName>标点问题</groupName>
      <ability>L2_Punc</ability>
      <abilityName>标点符号检查</abilityName>
      <candidateList>
        <item>装运：</item>
      </candidateList>
      <explain/>
      <paraID>2A585E8E</paraID>
      <start>7</start>
      <end>10</end>
      <status>modified</status>
      <modifiedWord>装运：</modifiedWord>
      <trackRevisions>false</trackRevisions>
    </reviewItem>
    <reviewItem>
      <errorID>8b64e963-77b2-479c-a32e-15c1e4928860</errorID>
      <errorWord>除</errorWord>
      <group>L1_Word</group>
      <groupName>字词问题</groupName>
      <ability>L2_Typo</ability>
      <abilityName>字词错误</abilityName>
      <candidateList>
        <item> 除</item>
      </candidateList>
      <explain/>
      <paraID>4036B626</paraID>
      <start>5</start>
      <end>7</end>
      <status>modified</status>
      <modifiedWord> 除</modifiedWord>
      <trackRevisions>false</trackRevisions>
    </reviewItem>
    <reviewItem>
      <errorID>31ffe083-0667-434f-80e5-9c0d8c3c9916</errorID>
      <errorWord>甲方</errorWord>
      <group>L1_Punc</group>
      <groupName>标点问题</groupName>
      <ability>L2_Punc</ability>
      <abilityName>标点符号检查</abilityName>
      <candidateList>
        <item>，甲方</item>
      </candidateList>
      <explain/>
      <paraID>53CD3B6B</paraID>
      <start>116</start>
      <end>119</end>
      <status>modified</status>
      <modifiedWord>，甲方</modifiedWord>
      <trackRevisions>false</trackRevisions>
    </reviewItem>
    <reviewItem>
      <errorID>043533b8-08fb-44e3-9043-00c0990c2c96</errorID>
      <errorWord>，</errorWord>
      <group>L1_Punc</group>
      <groupName>标点问题</groupName>
      <ability>L2_Punc</ability>
      <abilityName>标点符号检查</abilityName>
      <candidateList>
        <item>。</item>
      </candidateList>
      <explain/>
      <paraID>34058DD9</paraID>
      <start>69</start>
      <end>70</end>
      <status>ignored</status>
      <modifiedWord/>
      <trackRevisions>false</trackRevisions>
    </reviewItem>
    <reviewItem>
      <errorID>3f81b3b1-27ff-4378-891d-50bdf1644483</errorID>
      <errorWord>防止</errorWord>
      <group>L1_Punc</group>
      <groupName>标点问题</groupName>
      <ability>L2_Punc</ability>
      <abilityName>标点符号检查</abilityName>
      <candidateList>
        <item>，防止</item>
      </candidateList>
      <explain/>
      <paraID> AC6B980</paraID>
      <start>129</start>
      <end>132</end>
      <status>modified</status>
      <modifiedWord>，防止</modifiedWord>
      <trackRevisions>false</trackRevisions>
    </reviewItem>
    <reviewItem>
      <errorID>0a4da5e0-1c64-47d6-a344-1f3547601926</errorID>
      <errorWord>详见</errorWord>
      <group>L1_Punc</group>
      <groupName>标点问题</groupName>
      <ability>L2_Punc</ability>
      <abilityName>标点符号检查</abilityName>
      <candidateList>
        <item>，详见</item>
      </candidateList>
      <explain/>
      <paraID>56738A47</paraID>
      <start>31</start>
      <end>34</end>
      <status>modified</status>
      <modifiedWord>，详见</modifiedWord>
      <trackRevisions>false</trackRevisions>
    </reviewItem>
    <reviewItem>
      <errorID>ed4b31e0-b148-45db-960b-6b79e5bd4aae</errorID>
      <errorWord>，</errorWord>
      <group>L1_Punc</group>
      <groupName>标点问题</groupName>
      <ability>L2_Punc</ability>
      <abilityName>标点符号检查</abilityName>
      <candidateList>
        <item>。</item>
      </candidateList>
      <explain/>
      <paraID>5FF61DD9</paraID>
      <start>65</start>
      <end>66</end>
      <status>ignored</status>
      <modifiedWord/>
      <trackRevisions>false</trackRevisions>
    </reviewItem>
    <reviewItem>
      <errorID>3f580fc4-ba04-41e4-b78d-7c85dca73b97</errorID>
      <errorWord>互相</errorWord>
      <group>L1_Word</group>
      <groupName>字词问题</groupName>
      <ability>L2_Typo</ability>
      <abilityName>字词错误</abilityName>
      <candidateList>
        <item>向对方</item>
      </candidateList>
      <explain/>
      <paraID>1CC34580</paraID>
      <start>42</start>
      <end>45</end>
      <status>modified</status>
      <modifiedWord>向对方</modifiedWord>
      <trackRevisions>false</trackRevisions>
    </reviewItem>
    <reviewItem>
      <errorID>2e36bff0-0683-417e-bfe5-885ef2bb5097</errorID>
      <errorWord>，</errorWord>
      <group>L1_Punc</group>
      <groupName>标点问题</groupName>
      <ability>L2_Punc</ability>
      <abilityName>标点符号检查</abilityName>
      <candidateList>
        <item>；</item>
      </candidateList>
      <explain/>
      <paraID>260B4E75</paraID>
      <start>59</start>
      <end>60</end>
      <status>ignored</status>
      <modifiedWord/>
      <trackRevisions>false</trackRevisions>
    </reviewItem>
    <reviewItem>
      <errorID>d0fe0f6f-e9bb-4f2b-aea8-3cc77fd4afdd</errorID>
      <errorWord>1</errorWord>
      <group>L1_Punc</group>
      <groupName>标点问题</groupName>
      <ability>L2_Punc</ability>
      <abilityName>标点符号检查</abilityName>
      <candidateList>
        <item>1。</item>
      </candidateList>
      <explain/>
      <paraID>450A133F</paraID>
      <start>5</start>
      <end>6</end>
      <status>ignored</status>
      <modifiedWord/>
      <trackRevisions>false</trackRevisions>
    </reviewItem>
    <reviewItem>
      <errorID>e3fffb07-cc67-4e32-914d-14d52b0620a6</errorID>
      <errorWord>货物</errorWord>
      <group>L1_Word</group>
      <groupName>字词问题</groupName>
      <ability>L2_Typo</ability>
      <abilityName>字词错误</abilityName>
      <candidateList>
        <item> 货物</item>
      </candidateList>
      <explain/>
      <paraID>450A133F</paraID>
      <start>6</start>
      <end>9</end>
      <status>modified</status>
      <modifiedWord> 货物</modifiedWord>
      <trackRevisions>false</trackRevisions>
    </reviewItem>
    <reviewItem>
      <errorID>861c1f6a-21e9-4356-b1b7-b448b85ef0c0</errorID>
      <errorWord>甲方</errorWord>
      <group>L1_Word</group>
      <groupName>字词问题</groupName>
      <ability>L2_Typo</ability>
      <abilityName>字词错误</abilityName>
      <candidateList>
        <item> 甲方</item>
      </candidateList>
      <explain/>
      <paraID> 25CE2A1</paraID>
      <start>6</start>
      <end>9</end>
      <status>modified</status>
      <modifiedWord> 甲方</modifiedWord>
      <trackRevisions>false</trackRevisions>
    </reviewItem>
    <reviewItem>
      <errorID>2f0b64d0-d1ee-4f75-bfc9-803407a36743</errorID>
      <errorWord>3</errorWord>
      <group>L1_Punc</group>
      <groupName>标点问题</groupName>
      <ability>L2_Punc</ability>
      <abilityName>标点符号检查</abilityName>
      <candidateList>
        <item>3。</item>
      </candidateList>
      <explain/>
      <paraID>534AEC2E</paraID>
      <start>5</start>
      <end>6</end>
      <status>ignored</status>
      <modifiedWord/>
      <trackRevisions>false</trackRevisions>
    </reviewItem>
    <reviewItem>
      <errorID>31d5d090-d4f3-4245-89c2-33638607c1bf</errorID>
      <errorWord>送达</errorWord>
      <group>L1_Punc</group>
      <groupName>标点问题</groupName>
      <ability>L2_Punc</ability>
      <abilityName>标点符号检查</abilityName>
      <candidateList>
        <item>送达。</item>
      </candidateList>
      <explain/>
      <paraID>7102102D</paraID>
      <start>8</start>
      <end>10</end>
      <status>ignored</status>
      <modifiedWord/>
      <trackRevisions>false</trackRevisions>
    </reviewItem>
    <reviewItem>
      <errorID>48d627ab-b424-4c60-8e35-61f57124b8c8</errorID>
      <errorWord>任何一方</errorWord>
      <group>L1_Word</group>
      <groupName>字词问题</groupName>
      <ability>L2_Typo</ability>
      <abilityName>字词错误</abilityName>
      <candidateList>
        <item> 任何一方</item>
      </candidateList>
      <explain/>
      <paraID>79B7CFCC</paraID>
      <start>6</start>
      <end>11</end>
      <status>modified</status>
      <modifiedWord> 任何一方</modifiedWord>
      <trackRevisions>false</trackRevisions>
    </reviewItem>
    <reviewItem>
      <errorID>f86203b9-2809-4a4b-9f08-cc176939706d</errorID>
      <errorWord>以</errorWord>
      <group>L1_Word</group>
      <groupName>字词问题</groupName>
      <ability>L2_Typo</ability>
      <abilityName>字词错误</abilityName>
      <candidateList>
        <item> 以</item>
      </candidateList>
      <explain/>
      <paraID>24C8CF4D</paraID>
      <start>6</start>
      <end>8</end>
      <status>modified</status>
      <modifiedWord> 以</modifiedWord>
      <trackRevisions>false</trackRevisions>
    </reviewItem>
    <reviewItem>
      <errorID>1756c1b4-ab8c-4846-ba5b-c3f560a0838f</errorID>
      <errorWord>计量单位</errorWord>
      <group>L1_Punc</group>
      <groupName>标点问题</groupName>
      <ability>L2_Punc</ability>
      <abilityName>标点符号检查</abilityName>
      <candidateList>
        <item>计量单位。</item>
      </candidateList>
      <explain/>
      <paraID>6912AA49</paraID>
      <start>5</start>
      <end>9</end>
      <status>ignored</status>
      <modifiedWord/>
      <trackRevisions>false</trackRevisions>
    </reviewItem>
    <reviewItem>
      <errorID>7b00c9fe-5a08-42d5-ac38-9dc67be66b1a</errorID>
      <errorWord>法律</errorWord>
      <group>L1_Punc</group>
      <groupName>标点问题</groupName>
      <ability>L2_Punc</ability>
      <abilityName>标点符号检查</abilityName>
      <candidateList>
        <item>法律。</item>
      </candidateList>
      <explain/>
      <paraID> 2FB9D67</paraID>
      <start>16</start>
      <end>18</end>
      <status>ignored</status>
      <modifiedWord/>
      <trackRevisions>false</trackRevisions>
    </reviewItem>
    <reviewItem>
      <errorID>265e4570-9640-4d12-ba7c-b689ee05e0ca</errorID>
      <errorWord>政府</errorWord>
      <group>L1_Word</group>
      <groupName>字词问题</groupName>
      <ability>L2_Typo</ability>
      <abilityName>字词错误</abilityName>
      <candidateList>
        <item> 政府</item>
      </candidateList>
      <explain/>
      <paraID>6C513843</paraID>
      <start>4</start>
      <end>7</end>
      <status>modified</status>
      <modifiedWord> 政府</modifiedWord>
      <trackRevisions>false</trackRevisions>
    </reviewItem>
    <reviewItem>
      <errorID>444481dc-d21b-412a-bf44-19f6efe486aa</errorID>
      <errorWord>融资</errorWord>
      <group>L1_Punc</group>
      <groupName>标点问题</groupName>
      <ability>L2_Punc</ability>
      <abilityName>标点符号检查</abilityName>
      <candidateList>
        <item>融资。</item>
      </candidateList>
      <explain/>
      <paraID>6C513843</paraID>
      <start>11</start>
      <end>13</end>
      <status>ignored</status>
      <modifiedWord/>
      <trackRevisions>false</trackRevisions>
    </reviewItem>
    <reviewItem>
      <errorID>6d5c9c72-740b-402e-bad0-e235097c6b49</errorID>
      <errorWord>份数</errorWord>
      <group>L1_Punc</group>
      <groupName>标点问题</groupName>
      <ability>L2_Punc</ability>
      <abilityName>标点符号检查</abilityName>
      <candidateList>
        <item>份数。</item>
      </candidateList>
      <explain/>
      <paraID>465C2FB5</paraID>
      <start>7</start>
      <end>9</end>
      <status>ignored</status>
      <modifiedWord/>
      <trackRevisions>false</trackRevisions>
    </reviewItem>
    <reviewItem>
      <errorID>6d84d2be-4f42-4ea0-8a7d-fb8f023f37a8</errorID>
      <errorWord> </errorWord>
      <group>L1_Punc</group>
      <groupName>标点问题</groupName>
      <ability>L2_Punc</ability>
      <abilityName>标点符号检查</abilityName>
      <candidateList>
        <item/>
      </candidateList>
      <explain>此处空格冗余，建议删除。</explain>
      <paraID> AD3E9C9</paraID>
      <start>0</start>
      <end>0</end>
      <status>modified</status>
      <modifiedWord/>
      <trackRevisions>false</trackRevisions>
    </reviewItem>
    <reviewItem>
      <errorID>2d08b164-7c0a-42d5-97c8-9b6b7e5ead98</errorID>
      <errorWord>条款</errorWord>
      <group>L1_Punc</group>
      <groupName>标点问题</groupName>
      <ability>L2_Punc</ability>
      <abilityName>标点符号检查</abilityName>
      <candidateList>
        <item>条款。</item>
      </candidateList>
      <explain/>
      <paraID>7F8EA158</paraID>
      <start>9</start>
      <end>11</end>
      <status>ignored</status>
      <modifiedWord/>
      <trackRevisions>false</trackRevisions>
    </reviewItem>
    <reviewItem>
      <errorID>ae059351-4f39-4ab1-95ab-5a6b533e0ca5</errorID>
      <errorWord>，</errorWord>
      <group>L1_Punc</group>
      <groupName>标点问题</groupName>
      <ability>L2_Punc</ability>
      <abilityName>标点符号检查</abilityName>
      <candidateList>
        <item>，。</item>
      </candidateList>
      <explain/>
      <paraID>11FB636A</paraID>
      <start>15</start>
      <end>16</end>
      <status>ignored</status>
      <modifiedWord/>
      <trackRevisions>false</trackRevisions>
    </reviewItem>
    <reviewItem>
      <errorID>6e290ea8-5dd1-44e0-bcfe-851b3bcf84f9</errorID>
      <errorWord>1</errorWord>
      <group>L1_Punc</group>
      <groupName>标点问题</groupName>
      <ability>L2_Punc</ability>
      <abilityName>标点符号检查</abilityName>
      <candidateList>
        <item>1 。</item>
      </candidateList>
      <explain/>
      <paraID>113323B1</paraID>
      <start>4</start>
      <end>5</end>
      <status>ignored</status>
      <modifiedWord/>
      <trackRevisions>false</trackRevisions>
    </reviewItem>
    <reviewItem>
      <errorID>4b9091ba-bb4d-47bf-9fc4-88aa01471e44</errorID>
      <errorWord>1</errorWord>
      <group>L1_Punc</group>
      <groupName>标点问题</groupName>
      <ability>L2_Punc</ability>
      <abilityName>标点符号检查</abilityName>
      <candidateList>
        <item>1。</item>
      </candidateList>
      <explain/>
      <paraID>606945E1</paraID>
      <start>4</start>
      <end>5</end>
      <status>ignored</status>
      <modifiedWord/>
      <trackRevisions>false</trackRevisions>
    </reviewItem>
    <reviewItem>
      <errorID>bd1dc8cc-d8b0-4bbc-a84c-7e8bcf9bcbdc</errorID>
      <errorWord>3</errorWord>
      <group>L1_Punc</group>
      <groupName>标点问题</groupName>
      <ability>L2_Punc</ability>
      <abilityName>标点符号检查</abilityName>
      <candidateList>
        <item>3。</item>
      </candidateList>
      <explain/>
      <paraID>21C3507D</paraID>
      <start>4</start>
      <end>5</end>
      <status>ignored</status>
      <modifiedWord/>
      <trackRevisions>false</trackRevisions>
    </reviewItem>
    <reviewItem>
      <errorID>f4cc4404-be4b-4f8e-b92b-412dcd5635de</errorID>
      <errorWord>6</errorWord>
      <group>L1_Punc</group>
      <groupName>标点问题</groupName>
      <ability>L2_Punc</ability>
      <abilityName>标点符号检查</abilityName>
      <candidateList>
        <item>6。</item>
      </candidateList>
      <explain/>
      <paraID>62B194E7</paraID>
      <start>4</start>
      <end>5</end>
      <status>ignored</status>
      <modifiedWord/>
      <trackRevisions>false</trackRevisions>
    </reviewItem>
    <reviewItem>
      <errorID>eaf9bd59-add3-423a-9502-add43d30d4e7</errorID>
      <errorWord>1</errorWord>
      <group>L1_Punc</group>
      <groupName>标点问题</groupName>
      <ability>L2_Punc</ability>
      <abilityName>标点符号检查</abilityName>
      <candidateList>
        <item>1。</item>
      </candidateList>
      <explain/>
      <paraID>74AE404A</paraID>
      <start>4</start>
      <end>5</end>
      <status>ignored</status>
      <modifiedWord/>
      <trackRevisions>false</trackRevisions>
    </reviewItem>
    <reviewItem>
      <errorID>827ed2bd-3077-4fe9-b4ce-f87a530d0f9c</errorID>
      <errorWord>8</errorWord>
      <group>L1_Punc</group>
      <groupName>标点问题</groupName>
      <ability>L2_Punc</ability>
      <abilityName>标点符号检查</abilityName>
      <candidateList>
        <item>8 。</item>
      </candidateList>
      <explain/>
      <paraID>54ED29C1</paraID>
      <start>2</start>
      <end>3</end>
      <status>ignored</status>
      <modifiedWord/>
      <trackRevisions>false</trackRevisions>
    </reviewItem>
    <reviewItem>
      <errorID>0f4eaace-8802-40cf-828a-55c25d17a21c</errorID>
      <errorWord>3</errorWord>
      <group>L1_Punc</group>
      <groupName>标点问题</groupName>
      <ability>L2_Punc</ability>
      <abilityName>标点符号检查</abilityName>
      <candidateList>
        <item>3。</item>
      </candidateList>
      <explain/>
      <paraID>600F2A9A</paraID>
      <start>5</start>
      <end>6</end>
      <status>ignored</status>
      <modifiedWord/>
      <trackRevisions>false</trackRevisions>
    </reviewItem>
    <reviewItem>
      <errorID>b371d3b1-a943-4b4c-ba2a-8aef068d94b6</errorID>
      <errorWord>4</errorWord>
      <group>L1_Punc</group>
      <groupName>标点问题</groupName>
      <ability>L2_Punc</ability>
      <abilityName>标点符号检查</abilityName>
      <candidateList>
        <item>4。</item>
      </candidateList>
      <explain/>
      <paraID>17008A01</paraID>
      <start>5</start>
      <end>6</end>
      <status>ignored</status>
      <modifiedWord/>
      <trackRevisions>false</trackRevisions>
    </reviewItem>
    <reviewItem>
      <errorID>e2b9eb18-c493-4388-acfd-525e79292f19</errorID>
      <errorWord>验收</errorWord>
      <group>L1_Word</group>
      <groupName>字词问题</groupName>
      <ability>L2_Typo</ability>
      <abilityName>字词错误</abilityName>
      <candidateList>
        <item> 验收</item>
      </candidateList>
      <explain/>
      <paraID>55ECB0CA</paraID>
      <start>3</start>
      <end>6</end>
      <status>modified</status>
      <modifiedWord> 验收</modifiedWord>
      <trackRevisions>false</trackRevisions>
    </reviewItem>
    <reviewItem>
      <errorID>79379d24-94bb-4cb0-ab17-30d380cb54fd</errorID>
      <errorWord>验收</errorWord>
      <group>L1_Word</group>
      <groupName>字词问题</groupName>
      <ability>L2_Typo</ability>
      <abilityName>字词错误</abilityName>
      <candidateList>
        <item> 验收</item>
      </candidateList>
      <explain/>
      <paraID>3700F425</paraID>
      <start>3</start>
      <end>6</end>
      <status>modified</status>
      <modifiedWord> 验收</modifiedWord>
      <trackRevisions>false</trackRevisions>
    </reviewItem>
    <reviewItem>
      <errorID>734f53a9-eec4-475d-ab8b-9f692af9412e</errorID>
      <errorWord>验收报告</errorWord>
      <group>L1_Word</group>
      <groupName>字词问题</groupName>
      <ability>L2_Typo</ability>
      <abilityName>字词错误</abilityName>
      <candidateList>
        <item> 验收报告</item>
      </candidateList>
      <explain/>
      <paraID>673F7AB7</paraID>
      <start>3</start>
      <end>8</end>
      <status>modified</status>
      <modifiedWord> 验收报告</modifiedWord>
      <trackRevisions>false</trackRevisions>
    </reviewItem>
    <reviewItem>
      <errorID>c0249724-4f58-4604-8331-6b54250d7aa8</errorID>
      <errorWord>改善</errorWord>
      <group>L1_Grammar</group>
      <groupName>语法问题</groupName>
      <ability>L2_Grammar</ability>
      <abilityName>语法错误</abilityName>
      <candidateList>
        <item>缓解</item>
      </candidateList>
      <explain>“改善～压力”搭配不当，建议修改为“缓解～压力”。</explain>
      <paraID>145B2CB9</paraID>
      <start>129</start>
      <end>131</end>
      <status>ignored</status>
      <modifiedWord/>
      <trackRevisions>false</trackRevisions>
    </reviewItem>
    <reviewItem>
      <errorID>edd26932-bb67-4a3f-801b-fa9c310cf7d2</errorID>
      <errorWord>与</errorWord>
      <group>L1_Grammar</group>
      <groupName>语法问题</groupName>
      <ability>L2_Grammar</ability>
      <abilityName>语法错误</abilityName>
      <candidateList>
        <item>进一步提高，</item>
      </candidateList>
      <explain/>
      <paraID>145B2CB9</paraID>
      <start>133</start>
      <end>134</end>
      <status>ignored</status>
      <modifiedWord/>
      <trackRevisions>false</trackRevisions>
    </reviewItem>
    <reviewItem>
      <errorID>dc05e4ef-7c41-4d6e-9bd1-df7f71a87a5b</errorID>
      <errorWord>进一步提高</errorWord>
      <group>L1_Word</group>
      <groupName>字词问题</groupName>
      <ability>L2_Typo</ability>
      <abilityName>字词错误</abilityName>
      <candidateList>
        <item>进一步增大</item>
      </candidateList>
      <explain/>
      <paraID>145B2CB9</paraID>
      <start>136</start>
      <end>141</end>
      <status>ignored</status>
      <modifiedWord/>
      <trackRevisions>false</trackRevisions>
    </reviewItem>
    <reviewItem>
      <errorID>a879cd58-ab25-4143-97c5-1e66ca2594a5</errorID>
      <errorWord>特征分析</errorWord>
      <group>L1_Grammar</group>
      <groupName>语法问题</groupName>
      <ability>L2_Grammar</ability>
      <abilityName>语法错误</abilityName>
      <candidateList>
        <item>特征</item>
      </candidateList>
      <explain/>
      <paraID>5AFF5A2B</paraID>
      <start>13</start>
      <end>17</end>
      <status>ignored</status>
      <modifiedWord/>
      <trackRevisions>false</trackRevisions>
    </reviewItem>
    <reviewItem>
      <errorID>9ea896b9-2025-4f0d-b9ae-506036173f85</errorID>
      <errorWord>特征分析</errorWord>
      <group>L1_Grammar</group>
      <groupName>语法问题</groupName>
      <ability>L2_Grammar</ability>
      <abilityName>语法错误</abilityName>
      <candidateList>
        <item>特征</item>
      </candidateList>
      <explain/>
      <paraID>5AFF5A2B</paraID>
      <start>22</start>
      <end>26</end>
      <status>ignored</status>
      <modifiedWord/>
      <trackRevisions>false</trackRevisions>
    </reviewItem>
    <reviewItem>
      <errorID>0a0a3dfc-9d50-4005-8e6d-11bc58223425</errorID>
      <errorWord>调整特征</errorWord>
      <group>L1_Word</group>
      <groupName>字词问题</groupName>
      <ability>L2_Typo</ability>
      <abilityName>字词错误</abilityName>
      <candidateList>
        <item>特征分析</item>
      </candidateList>
      <explain/>
      <paraID>16048E23</paraID>
      <start>29</start>
      <end>33</end>
      <status>ignored</status>
      <modifiedWord/>
      <trackRevisions>false</trackRevisions>
    </reviewItem>
    <reviewItem>
      <errorID>c21bfc00-cc8f-45f4-a7c5-0735ce2ae449</errorID>
      <errorWord>能力</errorWord>
      <group>L1_Word</group>
      <groupName>字词问题</groupName>
      <ability>L2_Typo</ability>
      <abilityName>字词错误</abilityName>
      <candidateList>
        <item>体系</item>
      </candidateList>
      <explain/>
      <paraID>4E9249A5</paraID>
      <start>15</start>
      <end>17</end>
      <status>ignored</status>
      <modifiedWord/>
      <trackRevisions>false</trackRevisions>
    </reviewItem>
    <reviewItem>
      <errorID>b693dd04-3869-4e16-bb92-a9e79fc3c37f</errorID>
      <errorWord>8</errorWord>
      <group>L1_Word</group>
      <groupName>字词问题</groupName>
      <ability>L2_Typo</ability>
      <abilityName>字词错误</abilityName>
      <candidateList>
        <item>八</item>
      </candidateList>
      <explain/>
      <paraID>2577A297</paraID>
      <start>64</start>
      <end>65</end>
      <status>ignored</status>
      <modifiedWord/>
      <trackRevisions>false</trackRevisions>
    </reviewItem>
    <reviewItem>
      <errorID>d4d46b9c-ba84-4ee7-bae6-87cb96d9cdbd</errorID>
      <errorWord>—</errorWord>
      <group>L1_Punc</group>
      <groupName>标点问题</groupName>
      <ability>L2_Punc</ability>
      <abilityName>标点符号检查</abilityName>
      <candidateList>
        <item>-</item>
      </candidateList>
      <explain/>
      <paraID>638B0D8F</paraID>
      <start>45</start>
      <end>46</end>
      <status>ignored</status>
      <modifiedWord/>
      <trackRevisions>false</trackRevisions>
    </reviewItem>
    <reviewItem>
      <errorID>db049e24-af59-4bb7-abe4-6eaf2da68314</errorID>
      <errorWord>工商</errorWord>
      <group>L1_Word</group>
      <groupName>字词问题</groupName>
      <ability>L2_Typo</ability>
      <abilityName>字词错误</abilityName>
      <candidateList>
        <item>工商业</item>
      </candidateList>
      <explain/>
      <paraID> 471311A</paraID>
      <start>49</start>
      <end>52</end>
      <status>modified</status>
      <modifiedWord>工商业</modifiedWord>
      <trackRevisions>false</trackRevisions>
    </reviewItem>
    <reviewItem>
      <errorID>758f1957-02f4-4ede-809f-338dd6c1bed9</errorID>
      <errorWord>。</errorWord>
      <group>L1_Punc</group>
      <groupName>标点问题</groupName>
      <ability>L2_Punc</ability>
      <abilityName>标点符号检查</abilityName>
      <candidateList>
        <item>，</item>
      </candidateList>
      <explain/>
      <paraID>6B162874</paraID>
      <start>49</start>
      <end>50</end>
      <status>ignored</status>
      <modifiedWord/>
      <trackRevisions>false</trackRevisions>
    </reviewItem>
    <reviewItem>
      <errorID>9e00d163-ce4d-46e3-b571-619faa065ed7</errorID>
      <errorWord>满足</errorWord>
      <group>L1_Word</group>
      <groupName>字词问题</groupName>
      <ability>L2_Typo</ability>
      <abilityName>字词错误</abilityName>
      <candidateList>
        <item>具备</item>
      </candidateList>
      <explain/>
      <paraID>32768BAB</paraID>
      <start>7</start>
      <end>9</end>
      <status>modified</status>
      <modifiedWord>具备</modifiedWord>
      <trackRevisions>false</trackRevisions>
    </reviewItem>
    <reviewItem>
      <errorID>f98ba9dc-17b4-4101-8a5e-337ebf221438</errorID>
      <errorWord>，</errorWord>
      <group>L1_Grammar</group>
      <groupName>语法问题</groupName>
      <ability>L2_Grammar</ability>
      <abilityName>语法错误</abilityName>
      <candidateList>
        <item>的条件，</item>
      </candidateList>
      <explain/>
      <paraID>32768BAB</paraID>
      <start>39</start>
      <end>43</end>
      <status>modified</status>
      <modifiedWord>的条件，</modifiedWord>
      <trackRevisions>false</trackRevisions>
    </reviewItem>
    <reviewItem>
      <errorID>a82268a8-e8ef-4b00-9b43-23bc77d29261</errorID>
      <errorWord>，</errorWord>
      <group>L1_Punc</group>
      <groupName>标点问题</groupName>
      <ability>L2_Punc</ability>
      <abilityName>标点符号检查</abilityName>
      <candidateList>
        <item>。</item>
      </candidateList>
      <explain/>
      <paraID>1B772840</paraID>
      <start>38</start>
      <end>39</end>
      <status>ignored</status>
      <modifiedWord/>
      <trackRevisions>false</trackRevisions>
    </reviewItem>
    <reviewItem>
      <errorID>00188156-20c5-49f2-be1b-9ce1067c375d</errorID>
      <errorWord>待</errorWord>
      <group>L1_Punc</group>
      <groupName>标点问题</groupName>
      <ability>L2_Punc</ability>
      <abilityName>标点符号检查</abilityName>
      <candidateList>
        <item>：待</item>
      </candidateList>
      <explain/>
      <paraID>7215DF6B</paraID>
      <start>13</start>
      <end>14</end>
      <status>ignored</status>
      <modifiedWord/>
      <trackRevisions>false</trackRevisions>
    </reviewItem>
    <reviewItem>
      <errorID>3c9a3330-94a0-4f74-9cbf-46f1a1895de0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1B9252B6</paraID>
      <start>23</start>
      <end>24</end>
      <status>ignored</status>
      <modifiedWord/>
      <trackRevisions>false</trackRevisions>
    </reviewItem>
    <reviewItem>
      <errorID>989f14ca-bcb5-44b0-adc5-60ec4842886d</errorID>
      <errorWord>）</errorWord>
      <group>L1_Word</group>
      <groupName>字词问题</groupName>
      <ability>L2_Typo</ability>
      <abilityName>字词错误</abilityName>
      <candidateList>
        <item>）为</item>
      </candidateList>
      <explain/>
      <paraID>1B9252B6</paraID>
      <start>100</start>
      <end>102</end>
      <status>modified</status>
      <modifiedWord>）为</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4724942-764B-4173-A7F1-C02D0C44EB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仇冰</cp:lastModifiedBy>
  <cp:revision>14</cp:revision>
  <dcterms:created xsi:type="dcterms:W3CDTF">2025-10-15T07:36:00Z</dcterms:created>
  <dcterms:modified xsi:type="dcterms:W3CDTF">2026-05-27T02:20:15Z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62B7677BC1934AE9AB38171AE550CC26_13</vt:lpwstr>
  </property>
  <property fmtid="{D5CDD505-2E9C-101B-9397-08002B2CF9AE}" pid="4" name="KSOTemplateDocerSaveRecord">
    <vt:lpwstr>eyJoZGlkIjoiZDBmNTEwOTRhNGFmYjgxZjI5YzA3ZTBmZmE0MmYyYjIiLCJ1c2VySWQiOiIzMjI2MDg5OTIifQ==</vt:lpwstr>
  </property>
</Properties>
</file>